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92" w:rsidRDefault="009C1092">
      <w:pPr>
        <w:rPr>
          <w:rFonts w:ascii="Arial" w:hAnsi="Arial" w:cs="Arial"/>
          <w:b/>
          <w:sz w:val="24"/>
          <w:szCs w:val="24"/>
        </w:rPr>
      </w:pPr>
    </w:p>
    <w:p w:rsidR="00FC3150" w:rsidRDefault="009C10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266700</wp:posOffset>
                </wp:positionV>
                <wp:extent cx="5923280" cy="1216025"/>
                <wp:effectExtent l="22860" t="16510" r="1651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81" w:rsidRDefault="00CB1E81">
                            <w:r>
                              <w:t>Francisca cursa cuarto básico, presenta dificultades en matemáticas (resolución de problemas) cognición (percepción visual y pensamiento lógico)</w:t>
                            </w:r>
                          </w:p>
                          <w:p w:rsidR="00CB1E81" w:rsidRDefault="00CB1E81">
                            <w:r>
                              <w:t>Pertenece a una familia mono parental extendida, no tiene contacto alguno con su padre.</w:t>
                            </w:r>
                          </w:p>
                          <w:p w:rsidR="00CB1E81" w:rsidRDefault="00CB1E81">
                            <w:r>
                              <w:t>Presenta una buena conducta en su colegio y se destaca por ser solidaria.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21pt;width:466.4pt;height: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" strokecolor="#548dd4 [1951]" strokeweight="2.25pt">
                <v:textbox>
                  <w:txbxContent>
                    <w:p w:rsidR="00CB1E81" w:rsidRDefault="00CB1E81">
                      <w:r>
                        <w:t>Francisca cursa cuarto básico, presenta dificultades en matemáticas (resolución de problemas) cognición (percepción visual y pensamiento lógico)</w:t>
                      </w:r>
                    </w:p>
                    <w:p w:rsidR="00CB1E81" w:rsidRDefault="00CB1E81">
                      <w:r>
                        <w:t>Pertenece a una familia mono parental extendida, no tiene contacto alguno con su padre.</w:t>
                      </w:r>
                    </w:p>
                    <w:p w:rsidR="00CB1E81" w:rsidRDefault="00CB1E81">
                      <w:r>
                        <w:t>Presenta una buena conducta en su colegio y se destaca por ser solidaria.</w:t>
                      </w:r>
                    </w:p>
                  </w:txbxContent>
                </v:textbox>
              </v:shape>
            </w:pict>
          </mc:Fallback>
        </mc:AlternateContent>
      </w:r>
      <w:r w:rsidR="00CB1E81" w:rsidRPr="00CB1E81">
        <w:rPr>
          <w:rFonts w:ascii="Arial" w:hAnsi="Arial" w:cs="Arial"/>
          <w:b/>
          <w:sz w:val="24"/>
          <w:szCs w:val="24"/>
        </w:rPr>
        <w:t>CASO:</w:t>
      </w:r>
    </w:p>
    <w:p w:rsidR="009C1092" w:rsidRPr="00CB1E81" w:rsidRDefault="009C1092">
      <w:pPr>
        <w:rPr>
          <w:rFonts w:ascii="Arial" w:hAnsi="Arial" w:cs="Arial"/>
          <w:b/>
          <w:sz w:val="24"/>
          <w:szCs w:val="24"/>
        </w:rPr>
      </w:pPr>
    </w:p>
    <w:p w:rsidR="00CB1E81" w:rsidRDefault="00CB1E81" w:rsidP="00CB1E81">
      <w:pPr>
        <w:spacing w:line="240" w:lineRule="auto"/>
      </w:pPr>
    </w:p>
    <w:p w:rsidR="00CB1E81" w:rsidRDefault="00CB1E81" w:rsidP="00CB1E81">
      <w:pPr>
        <w:spacing w:line="240" w:lineRule="auto"/>
      </w:pPr>
    </w:p>
    <w:p w:rsidR="00CB1E81" w:rsidRDefault="00CB1E81" w:rsidP="00CB1E81">
      <w:pPr>
        <w:spacing w:line="240" w:lineRule="auto"/>
      </w:pPr>
    </w:p>
    <w:p w:rsidR="005F6866" w:rsidRDefault="005F6866" w:rsidP="00CB1E81">
      <w:pPr>
        <w:spacing w:line="240" w:lineRule="auto"/>
      </w:pPr>
    </w:p>
    <w:p w:rsidR="00CB1E81" w:rsidRDefault="00CB1E81" w:rsidP="00CB1E81">
      <w:pPr>
        <w:spacing w:line="240" w:lineRule="auto"/>
        <w:rPr>
          <w:b/>
        </w:rPr>
      </w:pPr>
      <w:r w:rsidRPr="00CB1E81">
        <w:rPr>
          <w:b/>
        </w:rPr>
        <w:t>Planificación en T</w:t>
      </w:r>
    </w:p>
    <w:p w:rsidR="00597BD3" w:rsidRDefault="004D2D47" w:rsidP="00CB1E81">
      <w:pPr>
        <w:spacing w:line="240" w:lineRule="auto"/>
        <w:rPr>
          <w:b/>
        </w:rPr>
      </w:pPr>
      <w:r>
        <w:rPr>
          <w:b/>
        </w:rPr>
        <w:t>Resolución de problemas</w:t>
      </w:r>
    </w:p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4489"/>
        <w:gridCol w:w="6285"/>
      </w:tblGrid>
      <w:tr w:rsidR="00CB1E81" w:rsidTr="005F6866">
        <w:tc>
          <w:tcPr>
            <w:tcW w:w="4489" w:type="dxa"/>
          </w:tcPr>
          <w:p w:rsidR="00CB1E81" w:rsidRDefault="00CB1E81" w:rsidP="00CB1E81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6285" w:type="dxa"/>
          </w:tcPr>
          <w:p w:rsidR="00CB1E81" w:rsidRDefault="00CB1E81" w:rsidP="00CB1E81">
            <w:pPr>
              <w:rPr>
                <w:b/>
              </w:rPr>
            </w:pPr>
            <w:r>
              <w:rPr>
                <w:b/>
              </w:rPr>
              <w:t>Procedimientos y estrategias</w:t>
            </w:r>
          </w:p>
        </w:tc>
      </w:tr>
      <w:tr w:rsidR="00CB1E81" w:rsidTr="005F6866">
        <w:trPr>
          <w:trHeight w:val="5140"/>
        </w:trPr>
        <w:tc>
          <w:tcPr>
            <w:tcW w:w="4489" w:type="dxa"/>
          </w:tcPr>
          <w:p w:rsidR="004D2D47" w:rsidRDefault="004D2D47" w:rsidP="004D2D47">
            <w:pPr>
              <w:rPr>
                <w:b/>
              </w:rPr>
            </w:pPr>
          </w:p>
          <w:p w:rsidR="005F6866" w:rsidRDefault="00470DE8" w:rsidP="005F686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Resolver problemas que incluyen la utilización de dinero</w:t>
            </w:r>
          </w:p>
          <w:p w:rsidR="005F6866" w:rsidRDefault="005F6866" w:rsidP="005F6866">
            <w:pPr>
              <w:pStyle w:val="Prrafodelista"/>
              <w:rPr>
                <w:b/>
              </w:rPr>
            </w:pPr>
          </w:p>
          <w:p w:rsidR="005F6866" w:rsidRDefault="00CB1E81" w:rsidP="005F686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5F6866">
              <w:rPr>
                <w:b/>
              </w:rPr>
              <w:t>Problemas  en contexto rutinario</w:t>
            </w:r>
          </w:p>
          <w:p w:rsidR="005F6866" w:rsidRPr="005F6866" w:rsidRDefault="005F6866" w:rsidP="005F6866">
            <w:pPr>
              <w:pStyle w:val="Prrafodelista"/>
              <w:rPr>
                <w:b/>
              </w:rPr>
            </w:pPr>
          </w:p>
          <w:p w:rsidR="00CB1E81" w:rsidRPr="005F6866" w:rsidRDefault="00CB1E81" w:rsidP="005F686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5F6866">
              <w:rPr>
                <w:b/>
              </w:rPr>
              <w:t>Problemas en contexto no rutinarios</w:t>
            </w:r>
          </w:p>
          <w:p w:rsidR="00597BD3" w:rsidRPr="00470DE8" w:rsidRDefault="00597BD3" w:rsidP="00470DE8">
            <w:pPr>
              <w:ind w:left="360"/>
              <w:rPr>
                <w:b/>
              </w:rPr>
            </w:pPr>
          </w:p>
          <w:p w:rsidR="00CB1E81" w:rsidRDefault="00597BD3" w:rsidP="00CB1E81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597BD3">
              <w:rPr>
                <w:b/>
              </w:rPr>
              <w:t>Descomponer  haciendo uso de operaciones matemáticas (</w:t>
            </w:r>
            <w:r w:rsidR="00900BA3" w:rsidRPr="00597BD3">
              <w:rPr>
                <w:b/>
              </w:rPr>
              <w:t>Suma, resta</w:t>
            </w:r>
            <w:r w:rsidRPr="00597BD3">
              <w:rPr>
                <w:b/>
              </w:rPr>
              <w:t xml:space="preserve"> multiplicación</w:t>
            </w:r>
            <w:r>
              <w:rPr>
                <w:b/>
              </w:rPr>
              <w:t>.)</w:t>
            </w:r>
          </w:p>
          <w:p w:rsidR="00900BA3" w:rsidRPr="00900BA3" w:rsidRDefault="00900BA3" w:rsidP="00900BA3">
            <w:pPr>
              <w:pStyle w:val="Prrafodelista"/>
              <w:rPr>
                <w:b/>
              </w:rPr>
            </w:pPr>
          </w:p>
          <w:p w:rsidR="00900BA3" w:rsidRDefault="00900BA3" w:rsidP="00900BA3">
            <w:pPr>
              <w:pStyle w:val="Prrafodelista"/>
              <w:rPr>
                <w:b/>
              </w:rPr>
            </w:pPr>
          </w:p>
          <w:p w:rsidR="00597BD3" w:rsidRPr="00597BD3" w:rsidRDefault="00597BD3" w:rsidP="00597B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Simular situaciones de compra y venta.</w:t>
            </w:r>
          </w:p>
        </w:tc>
        <w:tc>
          <w:tcPr>
            <w:tcW w:w="6285" w:type="dxa"/>
          </w:tcPr>
          <w:p w:rsidR="00CB1E81" w:rsidRDefault="00CB1E81" w:rsidP="00CB1E81">
            <w:pPr>
              <w:rPr>
                <w:b/>
              </w:rPr>
            </w:pPr>
          </w:p>
          <w:p w:rsidR="00470DE8" w:rsidRDefault="00470DE8" w:rsidP="00CB1E81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70DE8">
              <w:rPr>
                <w:b/>
              </w:rPr>
              <w:t>Realiza un reconocimiento</w:t>
            </w:r>
            <w:r>
              <w:rPr>
                <w:b/>
              </w:rPr>
              <w:t xml:space="preserve"> visual </w:t>
            </w:r>
            <w:r w:rsidRPr="00470DE8">
              <w:rPr>
                <w:b/>
              </w:rPr>
              <w:t xml:space="preserve"> del valor monetario de cada, billete y moneda  para luego resolver un listado de problemas que incluyen la utilización de dinero</w:t>
            </w:r>
            <w:r>
              <w:rPr>
                <w:b/>
              </w:rPr>
              <w:t>.</w:t>
            </w:r>
          </w:p>
          <w:p w:rsidR="00470DE8" w:rsidRDefault="00470DE8" w:rsidP="00CB1E81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Analiza cada problema  y comprueba resultados, mediante el uso de metodología que incluyen el planteamiento del problema y el resultado.</w:t>
            </w:r>
          </w:p>
          <w:p w:rsidR="00470DE8" w:rsidRDefault="00470DE8" w:rsidP="00CB1E81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Es capaz de producir un listado con problemas, imaginando diversos contextos.</w:t>
            </w:r>
          </w:p>
          <w:p w:rsidR="00470DE8" w:rsidRDefault="00470DE8" w:rsidP="00CB1E81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Resuelve problemas  haciendo sustitución de dinero cambiando monedas por </w:t>
            </w:r>
            <w:r w:rsidR="00900BA3">
              <w:rPr>
                <w:b/>
              </w:rPr>
              <w:t>billetes.</w:t>
            </w:r>
          </w:p>
          <w:p w:rsidR="005F6866" w:rsidRDefault="00900BA3" w:rsidP="005F686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Identifica la operación a realizar en cada problema, hace uso de suma, resta, multiplicación, con el material de moneda y billetes, deduciendo posibles resultados.</w:t>
            </w:r>
          </w:p>
          <w:p w:rsidR="005F6866" w:rsidRPr="005F6866" w:rsidRDefault="005F6866" w:rsidP="005F686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5F6866">
              <w:rPr>
                <w:b/>
              </w:rPr>
              <w:t>Ilustra, con cada billete y moneda el resultado de cada problema.</w:t>
            </w:r>
          </w:p>
          <w:p w:rsidR="00900BA3" w:rsidRPr="005F6866" w:rsidRDefault="00900BA3" w:rsidP="005F6866">
            <w:pPr>
              <w:ind w:left="360"/>
              <w:rPr>
                <w:b/>
              </w:rPr>
            </w:pPr>
          </w:p>
          <w:p w:rsidR="00900BA3" w:rsidRPr="005F6866" w:rsidRDefault="00900BA3" w:rsidP="005F6866">
            <w:pPr>
              <w:rPr>
                <w:b/>
              </w:rPr>
            </w:pPr>
          </w:p>
        </w:tc>
      </w:tr>
      <w:tr w:rsidR="00CB1E81" w:rsidTr="005F6866">
        <w:tc>
          <w:tcPr>
            <w:tcW w:w="4489" w:type="dxa"/>
          </w:tcPr>
          <w:p w:rsidR="00CB1E81" w:rsidRPr="00900BA3" w:rsidRDefault="00900BA3" w:rsidP="00CB1E81">
            <w:pPr>
              <w:rPr>
                <w:b/>
              </w:rPr>
            </w:pPr>
            <w:r w:rsidRPr="00900BA3">
              <w:rPr>
                <w:b/>
              </w:rPr>
              <w:t>Capacidades -destrezas</w:t>
            </w:r>
          </w:p>
        </w:tc>
        <w:tc>
          <w:tcPr>
            <w:tcW w:w="6285" w:type="dxa"/>
          </w:tcPr>
          <w:p w:rsidR="00CB1E81" w:rsidRDefault="00900BA3" w:rsidP="00CB1E81">
            <w:pPr>
              <w:rPr>
                <w:b/>
              </w:rPr>
            </w:pPr>
            <w:r>
              <w:rPr>
                <w:b/>
              </w:rPr>
              <w:t>Valores -actitudes</w:t>
            </w:r>
          </w:p>
        </w:tc>
      </w:tr>
      <w:tr w:rsidR="00CB1E81" w:rsidTr="005F6866">
        <w:tc>
          <w:tcPr>
            <w:tcW w:w="4489" w:type="dxa"/>
          </w:tcPr>
          <w:p w:rsidR="00CB1E81" w:rsidRDefault="00CB1E81" w:rsidP="00CB1E81">
            <w:pPr>
              <w:rPr>
                <w:b/>
              </w:rPr>
            </w:pPr>
          </w:p>
          <w:p w:rsidR="00900BA3" w:rsidRPr="005F6866" w:rsidRDefault="00900BA3" w:rsidP="00CB1E81">
            <w:pPr>
              <w:rPr>
                <w:b/>
              </w:rPr>
            </w:pPr>
            <w:r w:rsidRPr="005F6866">
              <w:rPr>
                <w:b/>
              </w:rPr>
              <w:t xml:space="preserve">Comprensión </w:t>
            </w:r>
          </w:p>
          <w:p w:rsidR="00900BA3" w:rsidRPr="005F6866" w:rsidRDefault="00900BA3" w:rsidP="005F6866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5F6866">
              <w:rPr>
                <w:b/>
              </w:rPr>
              <w:t>Reconocer</w:t>
            </w:r>
          </w:p>
          <w:p w:rsidR="00900BA3" w:rsidRPr="005F6866" w:rsidRDefault="00900BA3" w:rsidP="005F6866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5F6866">
              <w:rPr>
                <w:b/>
              </w:rPr>
              <w:t>Analizar</w:t>
            </w:r>
          </w:p>
          <w:p w:rsidR="00134960" w:rsidRDefault="00900BA3" w:rsidP="005F6866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5F6866">
              <w:rPr>
                <w:b/>
              </w:rPr>
              <w:t>Simula</w:t>
            </w:r>
          </w:p>
          <w:p w:rsidR="00900BA3" w:rsidRDefault="00134960" w:rsidP="005F6866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relaciona</w:t>
            </w:r>
            <w:r w:rsidR="00900BA3" w:rsidRPr="005F6866">
              <w:rPr>
                <w:b/>
              </w:rPr>
              <w:t xml:space="preserve"> </w:t>
            </w:r>
          </w:p>
          <w:p w:rsidR="00134960" w:rsidRDefault="00134960" w:rsidP="00134960">
            <w:pPr>
              <w:pStyle w:val="Prrafodelista"/>
              <w:rPr>
                <w:b/>
              </w:rPr>
            </w:pPr>
          </w:p>
          <w:p w:rsidR="00134960" w:rsidRPr="00134960" w:rsidRDefault="00134960" w:rsidP="005F6866">
            <w:pPr>
              <w:rPr>
                <w:b/>
              </w:rPr>
            </w:pPr>
            <w:r>
              <w:rPr>
                <w:b/>
              </w:rPr>
              <w:t>P</w:t>
            </w:r>
            <w:r w:rsidRPr="00134960">
              <w:rPr>
                <w:b/>
              </w:rPr>
              <w:t xml:space="preserve">roducción </w:t>
            </w:r>
          </w:p>
          <w:p w:rsidR="00134960" w:rsidRPr="00134960" w:rsidRDefault="00134960" w:rsidP="00134960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134960">
              <w:rPr>
                <w:b/>
              </w:rPr>
              <w:t>interpreta</w:t>
            </w:r>
          </w:p>
          <w:p w:rsidR="00134960" w:rsidRPr="00134960" w:rsidRDefault="00134960" w:rsidP="00134960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134960">
              <w:rPr>
                <w:b/>
              </w:rPr>
              <w:t>selecciona</w:t>
            </w:r>
          </w:p>
          <w:p w:rsidR="005F6866" w:rsidRPr="00134960" w:rsidRDefault="00134960" w:rsidP="00134960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134960">
              <w:rPr>
                <w:b/>
              </w:rPr>
              <w:t>estructurar</w:t>
            </w:r>
            <w:r w:rsidR="005F6866" w:rsidRPr="00134960">
              <w:rPr>
                <w:b/>
              </w:rPr>
              <w:t xml:space="preserve"> </w:t>
            </w:r>
          </w:p>
          <w:p w:rsidR="005F6866" w:rsidRPr="005F6866" w:rsidRDefault="005F6866" w:rsidP="005F6866">
            <w:pPr>
              <w:rPr>
                <w:b/>
              </w:rPr>
            </w:pPr>
          </w:p>
          <w:p w:rsidR="005F6866" w:rsidRPr="005F6866" w:rsidRDefault="005F6866" w:rsidP="005F6866">
            <w:pPr>
              <w:pStyle w:val="Prrafodelista"/>
              <w:rPr>
                <w:b/>
              </w:rPr>
            </w:pPr>
          </w:p>
          <w:p w:rsidR="00900BA3" w:rsidRDefault="00900BA3" w:rsidP="00CB1E81">
            <w:pPr>
              <w:rPr>
                <w:b/>
              </w:rPr>
            </w:pPr>
          </w:p>
        </w:tc>
        <w:tc>
          <w:tcPr>
            <w:tcW w:w="6285" w:type="dxa"/>
          </w:tcPr>
          <w:p w:rsidR="00CB1E81" w:rsidRDefault="00900BA3" w:rsidP="00CB1E8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00BA3" w:rsidRDefault="00900BA3" w:rsidP="00CB1E81">
            <w:pPr>
              <w:rPr>
                <w:b/>
              </w:rPr>
            </w:pPr>
            <w:r>
              <w:rPr>
                <w:b/>
              </w:rPr>
              <w:t xml:space="preserve">Participación </w:t>
            </w:r>
          </w:p>
          <w:p w:rsidR="005F6866" w:rsidRPr="005F6866" w:rsidRDefault="005F6866" w:rsidP="005F6866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5F6866">
              <w:rPr>
                <w:b/>
              </w:rPr>
              <w:t>Intervenir</w:t>
            </w:r>
          </w:p>
          <w:p w:rsidR="005F6866" w:rsidRDefault="005F6866" w:rsidP="005F6866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5F6866">
              <w:rPr>
                <w:b/>
              </w:rPr>
              <w:t>Valorar</w:t>
            </w:r>
          </w:p>
          <w:p w:rsidR="00134960" w:rsidRPr="005F6866" w:rsidRDefault="00134960" w:rsidP="00134960">
            <w:pPr>
              <w:pStyle w:val="Prrafodelista"/>
              <w:rPr>
                <w:b/>
              </w:rPr>
            </w:pPr>
          </w:p>
          <w:p w:rsidR="005F6866" w:rsidRDefault="005F6866" w:rsidP="00CB1E81">
            <w:pPr>
              <w:rPr>
                <w:b/>
              </w:rPr>
            </w:pPr>
          </w:p>
          <w:p w:rsidR="005F6866" w:rsidRPr="00134960" w:rsidRDefault="00134960" w:rsidP="00CB1E81">
            <w:pPr>
              <w:rPr>
                <w:b/>
              </w:rPr>
            </w:pPr>
            <w:r>
              <w:rPr>
                <w:b/>
              </w:rPr>
              <w:t>C</w:t>
            </w:r>
            <w:r w:rsidR="005F6866" w:rsidRPr="00134960">
              <w:rPr>
                <w:b/>
              </w:rPr>
              <w:t>reatividad</w:t>
            </w:r>
          </w:p>
          <w:p w:rsidR="00900BA3" w:rsidRPr="00134960" w:rsidRDefault="00134960" w:rsidP="00134960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134960">
              <w:rPr>
                <w:b/>
              </w:rPr>
              <w:t xml:space="preserve">imaginar </w:t>
            </w:r>
          </w:p>
          <w:p w:rsidR="00134960" w:rsidRPr="00134960" w:rsidRDefault="00134960" w:rsidP="00134960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134960">
              <w:rPr>
                <w:b/>
              </w:rPr>
              <w:t>representar</w:t>
            </w:r>
          </w:p>
        </w:tc>
      </w:tr>
    </w:tbl>
    <w:p w:rsidR="00CB1E81" w:rsidRDefault="00CB1E81" w:rsidP="00CB1E81">
      <w:pPr>
        <w:spacing w:line="240" w:lineRule="auto"/>
        <w:rPr>
          <w:b/>
        </w:rPr>
      </w:pPr>
    </w:p>
    <w:p w:rsidR="009C1092" w:rsidRDefault="009C1092" w:rsidP="00CB1E81">
      <w:pPr>
        <w:spacing w:line="240" w:lineRule="auto"/>
        <w:rPr>
          <w:b/>
        </w:rPr>
      </w:pPr>
    </w:p>
    <w:p w:rsidR="009C1092" w:rsidRDefault="009C1092" w:rsidP="00CB1E81">
      <w:pPr>
        <w:spacing w:line="240" w:lineRule="auto"/>
        <w:rPr>
          <w:b/>
        </w:rPr>
      </w:pPr>
    </w:p>
    <w:p w:rsidR="009C1092" w:rsidRDefault="009C1092" w:rsidP="00CB1E81">
      <w:pPr>
        <w:spacing w:line="240" w:lineRule="auto"/>
        <w:rPr>
          <w:b/>
        </w:rPr>
      </w:pPr>
    </w:p>
    <w:p w:rsidR="009C1092" w:rsidRDefault="009C1092" w:rsidP="00CB1E81">
      <w:pPr>
        <w:spacing w:line="240" w:lineRule="auto"/>
        <w:rPr>
          <w:b/>
        </w:rPr>
      </w:pPr>
    </w:p>
    <w:p w:rsidR="009C1092" w:rsidRDefault="009C1092" w:rsidP="00CB1E81">
      <w:pPr>
        <w:spacing w:line="240" w:lineRule="auto"/>
        <w:rPr>
          <w:b/>
        </w:rPr>
      </w:pPr>
    </w:p>
    <w:p w:rsidR="009C1092" w:rsidRDefault="009C1092" w:rsidP="00CB1E81">
      <w:pPr>
        <w:spacing w:line="240" w:lineRule="auto"/>
        <w:rPr>
          <w:b/>
        </w:rPr>
      </w:pPr>
    </w:p>
    <w:p w:rsidR="009C1092" w:rsidRDefault="009C1092" w:rsidP="00CB1E81">
      <w:pPr>
        <w:spacing w:line="240" w:lineRule="auto"/>
        <w:rPr>
          <w:b/>
        </w:rPr>
      </w:pPr>
    </w:p>
    <w:p w:rsidR="009C1092" w:rsidRPr="00CB1E81" w:rsidRDefault="009C1092" w:rsidP="00CB1E81">
      <w:pPr>
        <w:spacing w:line="240" w:lineRule="auto"/>
        <w:rPr>
          <w:b/>
        </w:rPr>
      </w:pPr>
    </w:p>
    <w:p w:rsidR="00CB1E81" w:rsidRPr="009C1092" w:rsidRDefault="009C1092" w:rsidP="009C1092">
      <w:pPr>
        <w:spacing w:line="240" w:lineRule="auto"/>
        <w:jc w:val="center"/>
        <w:rPr>
          <w:b/>
          <w:sz w:val="28"/>
          <w:szCs w:val="28"/>
        </w:rPr>
      </w:pPr>
      <w:r w:rsidRPr="009C1092">
        <w:rPr>
          <w:b/>
          <w:sz w:val="28"/>
          <w:szCs w:val="28"/>
        </w:rPr>
        <w:lastRenderedPageBreak/>
        <w:t>ADECUACIÓN CURRICULAR</w:t>
      </w:r>
      <w:r>
        <w:rPr>
          <w:b/>
          <w:sz w:val="28"/>
          <w:szCs w:val="28"/>
        </w:rPr>
        <w:t xml:space="preserve"> – FORMATO PIE (170/09)</w:t>
      </w:r>
    </w:p>
    <w:p w:rsidR="009C1092" w:rsidRPr="009C1092" w:rsidRDefault="009C1092" w:rsidP="009C1092">
      <w:pPr>
        <w:pStyle w:val="Prrafodelista"/>
        <w:numPr>
          <w:ilvl w:val="0"/>
          <w:numId w:val="9"/>
        </w:numPr>
        <w:rPr>
          <w:rFonts w:ascii="Calibri" w:hAnsi="Calibri"/>
          <w:b/>
        </w:rPr>
      </w:pPr>
      <w:r w:rsidRPr="009C1092">
        <w:rPr>
          <w:rFonts w:ascii="Calibri" w:hAnsi="Calibri"/>
          <w:b/>
        </w:rPr>
        <w:t>Respuesta a la diversidad  y  Adecuaciones Curriculares</w:t>
      </w:r>
    </w:p>
    <w:p w:rsidR="009C1092" w:rsidRDefault="009C1092" w:rsidP="009C109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</w:t>
      </w:r>
      <w:r w:rsidRPr="00A70E95">
        <w:rPr>
          <w:rFonts w:ascii="Calibri" w:hAnsi="Calibri"/>
          <w:b/>
        </w:rPr>
        <w:t>strategias</w:t>
      </w:r>
      <w:r>
        <w:rPr>
          <w:rFonts w:ascii="Calibri" w:hAnsi="Calibri"/>
          <w:b/>
        </w:rPr>
        <w:t xml:space="preserve"> que se utilizarán p</w:t>
      </w:r>
      <w:r w:rsidRPr="00A70E95">
        <w:rPr>
          <w:rFonts w:ascii="Calibri" w:hAnsi="Calibri"/>
          <w:b/>
        </w:rPr>
        <w:t>ara</w:t>
      </w:r>
      <w:r>
        <w:rPr>
          <w:rFonts w:ascii="Calibri" w:hAnsi="Calibri"/>
          <w:b/>
        </w:rPr>
        <w:t xml:space="preserve">  dar respuesta a la diversidad de estudiantes, en el aula común</w:t>
      </w:r>
    </w:p>
    <w:p w:rsidR="009C1092" w:rsidRPr="00CC44D9" w:rsidRDefault="009C1092" w:rsidP="009C1092">
      <w:pPr>
        <w:contextualSpacing/>
        <w:rPr>
          <w:rFonts w:ascii="Calibri" w:hAnsi="Calibri"/>
          <w:sz w:val="16"/>
          <w:szCs w:val="10"/>
        </w:rPr>
      </w:pPr>
    </w:p>
    <w:tbl>
      <w:tblPr>
        <w:tblW w:w="10127" w:type="dxa"/>
        <w:jc w:val="center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3753"/>
        <w:gridCol w:w="1985"/>
        <w:gridCol w:w="1874"/>
      </w:tblGrid>
      <w:tr w:rsidR="009C1092" w:rsidRPr="00F86B17" w:rsidTr="000469FD">
        <w:trPr>
          <w:trHeight w:val="433"/>
          <w:jc w:val="center"/>
        </w:trPr>
        <w:tc>
          <w:tcPr>
            <w:tcW w:w="2515" w:type="dxa"/>
            <w:shd w:val="clear" w:color="auto" w:fill="D9D9D9"/>
          </w:tcPr>
          <w:p w:rsidR="009C1092" w:rsidRPr="00E37669" w:rsidRDefault="009C1092" w:rsidP="000469FD">
            <w:pPr>
              <w:rPr>
                <w:rFonts w:ascii="Calibri" w:hAnsi="Calibri" w:cs="Calibri"/>
                <w:sz w:val="20"/>
                <w:szCs w:val="20"/>
              </w:rPr>
            </w:pPr>
            <w:r w:rsidRPr="00106528">
              <w:rPr>
                <w:rFonts w:ascii="Calibri" w:hAnsi="Calibri" w:cs="Calibri"/>
                <w:sz w:val="20"/>
                <w:szCs w:val="20"/>
              </w:rPr>
              <w:t xml:space="preserve">Criterios sobre enseñanza y aprendizaje a considerar en la planificación y evaluación en el aula, a saber: </w:t>
            </w:r>
          </w:p>
        </w:tc>
        <w:tc>
          <w:tcPr>
            <w:tcW w:w="3753" w:type="dxa"/>
            <w:shd w:val="clear" w:color="auto" w:fill="D9D9D9"/>
          </w:tcPr>
          <w:p w:rsidR="009C1092" w:rsidRDefault="009C1092" w:rsidP="000469FD">
            <w:pPr>
              <w:tabs>
                <w:tab w:val="num" w:pos="543"/>
              </w:tabs>
              <w:ind w:right="175"/>
              <w:jc w:val="center"/>
              <w:rPr>
                <w:rFonts w:ascii="Calibri" w:hAnsi="Calibri"/>
                <w:b/>
              </w:rPr>
            </w:pPr>
            <w:r w:rsidRPr="00FE776E">
              <w:rPr>
                <w:rFonts w:ascii="Calibri" w:hAnsi="Calibri"/>
                <w:b/>
              </w:rPr>
              <w:t xml:space="preserve">Estrategias </w:t>
            </w:r>
            <w:r>
              <w:rPr>
                <w:rFonts w:ascii="Calibri" w:hAnsi="Calibri"/>
                <w:b/>
              </w:rPr>
              <w:t xml:space="preserve">para </w:t>
            </w:r>
          </w:p>
          <w:p w:rsidR="009C1092" w:rsidRPr="00E37669" w:rsidRDefault="009C1092" w:rsidP="000469FD">
            <w:pPr>
              <w:ind w:right="175"/>
              <w:jc w:val="center"/>
              <w:rPr>
                <w:rFonts w:ascii="Calibri" w:hAnsi="Calibri"/>
              </w:rPr>
            </w:pPr>
            <w:r w:rsidRPr="00E37669">
              <w:rPr>
                <w:rFonts w:ascii="Calibri" w:hAnsi="Calibri"/>
                <w:sz w:val="18"/>
              </w:rPr>
              <w:t xml:space="preserve">Marque con una </w:t>
            </w:r>
            <w:r w:rsidRPr="00E37669">
              <w:rPr>
                <w:rFonts w:ascii="Calibri" w:hAnsi="Calibri"/>
                <w:sz w:val="20"/>
              </w:rPr>
              <w:t>X</w:t>
            </w:r>
            <w:r w:rsidRPr="00E37669">
              <w:rPr>
                <w:rFonts w:ascii="Calibri" w:hAnsi="Calibri"/>
                <w:sz w:val="18"/>
              </w:rPr>
              <w:t xml:space="preserve"> aquellos que aplicará</w:t>
            </w:r>
          </w:p>
          <w:p w:rsidR="009C1092" w:rsidRPr="00FE776E" w:rsidRDefault="009C1092" w:rsidP="000469FD">
            <w:pPr>
              <w:tabs>
                <w:tab w:val="num" w:pos="543"/>
              </w:tabs>
              <w:ind w:right="17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D9D9D9"/>
          </w:tcPr>
          <w:p w:rsidR="009C1092" w:rsidRDefault="009C1092" w:rsidP="000469FD">
            <w:pPr>
              <w:tabs>
                <w:tab w:val="num" w:pos="543"/>
              </w:tabs>
              <w:ind w:right="175"/>
              <w:jc w:val="center"/>
              <w:rPr>
                <w:rFonts w:ascii="Calibri" w:hAnsi="Calibri"/>
                <w:b/>
              </w:rPr>
            </w:pPr>
            <w:r w:rsidRPr="008D1B2D">
              <w:rPr>
                <w:rFonts w:ascii="Calibri" w:hAnsi="Calibri"/>
                <w:b/>
              </w:rPr>
              <w:t>¿Cómo?</w:t>
            </w:r>
          </w:p>
          <w:p w:rsidR="009C1092" w:rsidRPr="00E37669" w:rsidRDefault="009C1092" w:rsidP="000469FD">
            <w:pPr>
              <w:ind w:left="-73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E37669">
              <w:rPr>
                <w:rFonts w:ascii="Calibri" w:hAnsi="Calibri"/>
                <w:sz w:val="20"/>
                <w:szCs w:val="20"/>
              </w:rPr>
              <w:t>Señalar materiales, acciones, formas de agrupamiento, etc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74" w:type="dxa"/>
            <w:shd w:val="clear" w:color="auto" w:fill="D9D9D9"/>
          </w:tcPr>
          <w:p w:rsidR="009C1092" w:rsidRPr="008D1B2D" w:rsidRDefault="009C1092" w:rsidP="000469FD">
            <w:pPr>
              <w:tabs>
                <w:tab w:val="num" w:pos="543"/>
              </w:tabs>
              <w:ind w:right="175"/>
              <w:jc w:val="center"/>
              <w:rPr>
                <w:rFonts w:ascii="Calibri" w:hAnsi="Calibri"/>
                <w:b/>
              </w:rPr>
            </w:pPr>
            <w:r w:rsidRPr="008D1B2D">
              <w:rPr>
                <w:rFonts w:ascii="Calibri" w:hAnsi="Calibri"/>
                <w:b/>
              </w:rPr>
              <w:t>¿A quiénes?</w:t>
            </w:r>
          </w:p>
          <w:p w:rsidR="009C1092" w:rsidRPr="008D1B2D" w:rsidRDefault="009C1092" w:rsidP="000469FD">
            <w:pPr>
              <w:tabs>
                <w:tab w:val="num" w:pos="543"/>
              </w:tabs>
              <w:ind w:right="175"/>
              <w:jc w:val="center"/>
              <w:rPr>
                <w:rFonts w:ascii="Calibri" w:hAnsi="Calibri"/>
                <w:sz w:val="20"/>
                <w:szCs w:val="20"/>
              </w:rPr>
            </w:pPr>
            <w:r w:rsidRPr="008D1B2D">
              <w:rPr>
                <w:rFonts w:ascii="Calibri" w:hAnsi="Calibri"/>
                <w:sz w:val="20"/>
                <w:szCs w:val="20"/>
              </w:rPr>
              <w:t xml:space="preserve">Nombre de los estudiantes </w:t>
            </w:r>
          </w:p>
        </w:tc>
      </w:tr>
      <w:tr w:rsidR="009C1092" w:rsidRPr="00F86B17" w:rsidTr="000469FD">
        <w:trPr>
          <w:trHeight w:val="385"/>
          <w:jc w:val="center"/>
        </w:trPr>
        <w:tc>
          <w:tcPr>
            <w:tcW w:w="2515" w:type="dxa"/>
          </w:tcPr>
          <w:p w:rsidR="009C1092" w:rsidRDefault="009C1092" w:rsidP="000469FD">
            <w:pPr>
              <w:ind w:left="175" w:right="-108" w:hanging="175"/>
              <w:rPr>
                <w:rFonts w:ascii="Calibri" w:hAnsi="Calibri"/>
                <w:sz w:val="18"/>
                <w:szCs w:val="20"/>
              </w:rPr>
            </w:pPr>
            <w:r w:rsidRPr="003318C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8C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Pr="003318C3">
              <w:rPr>
                <w:rFonts w:ascii="Calibri" w:hAnsi="Calibri"/>
                <w:sz w:val="18"/>
                <w:szCs w:val="20"/>
              </w:rPr>
            </w:r>
            <w:r w:rsidRPr="003318C3">
              <w:rPr>
                <w:rFonts w:ascii="Calibri" w:hAnsi="Calibri"/>
                <w:sz w:val="18"/>
                <w:szCs w:val="20"/>
              </w:rPr>
              <w:fldChar w:fldCharType="end"/>
            </w:r>
            <w:r w:rsidRPr="003318C3">
              <w:rPr>
                <w:rFonts w:ascii="Calibri" w:hAnsi="Calibri"/>
                <w:sz w:val="18"/>
                <w:szCs w:val="20"/>
              </w:rPr>
              <w:t xml:space="preserve"> Múltiples medios de presentación y </w:t>
            </w:r>
            <w:r>
              <w:rPr>
                <w:rFonts w:ascii="Calibri" w:hAnsi="Calibri"/>
                <w:sz w:val="18"/>
                <w:szCs w:val="20"/>
              </w:rPr>
              <w:t>r</w:t>
            </w:r>
            <w:r w:rsidRPr="003318C3">
              <w:rPr>
                <w:rFonts w:ascii="Calibri" w:hAnsi="Calibri"/>
                <w:sz w:val="18"/>
                <w:szCs w:val="20"/>
              </w:rPr>
              <w:t>epresentación</w:t>
            </w:r>
          </w:p>
          <w:p w:rsidR="009C1092" w:rsidRPr="00E46BFB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753" w:type="dxa"/>
          </w:tcPr>
          <w:p w:rsidR="009C1092" w:rsidRPr="00D70165" w:rsidRDefault="009C1092" w:rsidP="000469FD">
            <w:pPr>
              <w:rPr>
                <w:rFonts w:ascii="Calibri" w:hAnsi="Calibri"/>
                <w:sz w:val="18"/>
                <w:szCs w:val="17"/>
              </w:rPr>
            </w:pPr>
            <w:r w:rsidRPr="00D70165">
              <w:rPr>
                <w:rFonts w:ascii="Calibri" w:hAnsi="Calibri"/>
                <w:sz w:val="18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165">
              <w:rPr>
                <w:rFonts w:ascii="Calibri" w:hAnsi="Calibri"/>
                <w:sz w:val="18"/>
                <w:szCs w:val="17"/>
              </w:rPr>
              <w:instrText xml:space="preserve"> FORMCHECKBOX </w:instrText>
            </w:r>
            <w:r w:rsidRPr="00D70165">
              <w:rPr>
                <w:rFonts w:ascii="Calibri" w:hAnsi="Calibri"/>
                <w:sz w:val="18"/>
                <w:szCs w:val="17"/>
              </w:rPr>
            </w:r>
            <w:r w:rsidRPr="00D70165">
              <w:rPr>
                <w:rFonts w:ascii="Calibri" w:hAnsi="Calibri"/>
                <w:sz w:val="18"/>
                <w:szCs w:val="17"/>
              </w:rPr>
              <w:fldChar w:fldCharType="end"/>
            </w:r>
            <w:r w:rsidRPr="00D70165">
              <w:rPr>
                <w:rFonts w:ascii="Calibri" w:hAnsi="Calibri"/>
                <w:sz w:val="18"/>
                <w:szCs w:val="17"/>
              </w:rPr>
              <w:t xml:space="preserve"> Favorecer percepción de la información</w:t>
            </w:r>
            <w:r>
              <w:rPr>
                <w:rFonts w:ascii="Calibri" w:hAnsi="Calibri"/>
                <w:sz w:val="18"/>
                <w:szCs w:val="17"/>
              </w:rPr>
              <w:t>.</w:t>
            </w:r>
          </w:p>
          <w:p w:rsidR="009C1092" w:rsidRPr="00D70165" w:rsidRDefault="009C1092" w:rsidP="000469FD">
            <w:pPr>
              <w:ind w:left="243" w:hanging="243"/>
              <w:rPr>
                <w:rFonts w:ascii="Calibri" w:hAnsi="Calibri"/>
                <w:sz w:val="18"/>
                <w:szCs w:val="17"/>
              </w:rPr>
            </w:pPr>
            <w:r w:rsidRPr="00D70165">
              <w:rPr>
                <w:rFonts w:ascii="Calibri" w:hAnsi="Calibri"/>
                <w:sz w:val="18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165">
              <w:rPr>
                <w:rFonts w:ascii="Calibri" w:hAnsi="Calibri"/>
                <w:sz w:val="18"/>
                <w:szCs w:val="17"/>
              </w:rPr>
              <w:instrText xml:space="preserve"> FORMCHECKBOX </w:instrText>
            </w:r>
            <w:r w:rsidRPr="00D70165">
              <w:rPr>
                <w:rFonts w:ascii="Calibri" w:hAnsi="Calibri"/>
                <w:sz w:val="18"/>
                <w:szCs w:val="17"/>
              </w:rPr>
            </w:r>
            <w:r w:rsidRPr="00D70165">
              <w:rPr>
                <w:rFonts w:ascii="Calibri" w:hAnsi="Calibri"/>
                <w:sz w:val="18"/>
                <w:szCs w:val="17"/>
              </w:rPr>
              <w:fldChar w:fldCharType="end"/>
            </w:r>
            <w:r w:rsidRPr="00D70165">
              <w:rPr>
                <w:rFonts w:ascii="Calibri" w:hAnsi="Calibri"/>
                <w:sz w:val="18"/>
                <w:szCs w:val="17"/>
              </w:rPr>
              <w:t xml:space="preserve"> Favorecer la r</w:t>
            </w:r>
            <w:r>
              <w:rPr>
                <w:rFonts w:ascii="Calibri" w:hAnsi="Calibri"/>
                <w:sz w:val="18"/>
                <w:szCs w:val="17"/>
              </w:rPr>
              <w:t>epresentación de la información.</w:t>
            </w:r>
          </w:p>
          <w:p w:rsidR="009C1092" w:rsidRPr="00D70165" w:rsidRDefault="009C1092" w:rsidP="000469FD">
            <w:pPr>
              <w:rPr>
                <w:rFonts w:ascii="Calibri" w:hAnsi="Calibri"/>
                <w:sz w:val="18"/>
                <w:szCs w:val="17"/>
              </w:rPr>
            </w:pPr>
            <w:r w:rsidRPr="00D70165">
              <w:rPr>
                <w:rFonts w:ascii="Calibri" w:hAnsi="Calibri"/>
                <w:sz w:val="18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165">
              <w:rPr>
                <w:rFonts w:ascii="Calibri" w:hAnsi="Calibri"/>
                <w:sz w:val="18"/>
                <w:szCs w:val="17"/>
              </w:rPr>
              <w:instrText xml:space="preserve"> FORMCHECKBOX </w:instrText>
            </w:r>
            <w:r w:rsidRPr="00D70165">
              <w:rPr>
                <w:rFonts w:ascii="Calibri" w:hAnsi="Calibri"/>
                <w:sz w:val="18"/>
                <w:szCs w:val="17"/>
              </w:rPr>
            </w:r>
            <w:r w:rsidRPr="00D70165">
              <w:rPr>
                <w:rFonts w:ascii="Calibri" w:hAnsi="Calibri"/>
                <w:sz w:val="18"/>
                <w:szCs w:val="17"/>
              </w:rPr>
              <w:fldChar w:fldCharType="end"/>
            </w:r>
            <w:r w:rsidRPr="00D70165">
              <w:rPr>
                <w:rFonts w:ascii="Calibri" w:hAnsi="Calibri"/>
                <w:sz w:val="18"/>
                <w:szCs w:val="17"/>
              </w:rPr>
              <w:t xml:space="preserve"> Favorecer la comprensión de la información</w:t>
            </w:r>
            <w:r>
              <w:rPr>
                <w:rFonts w:ascii="Calibri" w:hAnsi="Calibri"/>
                <w:sz w:val="18"/>
                <w:szCs w:val="17"/>
              </w:rPr>
              <w:t>.</w:t>
            </w:r>
          </w:p>
        </w:tc>
        <w:tc>
          <w:tcPr>
            <w:tcW w:w="1985" w:type="dxa"/>
          </w:tcPr>
          <w:p w:rsidR="009C1092" w:rsidRPr="00106528" w:rsidRDefault="009C1092" w:rsidP="000469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74" w:type="dxa"/>
          </w:tcPr>
          <w:p w:rsidR="009C1092" w:rsidRPr="00106528" w:rsidRDefault="009C1092" w:rsidP="000469FD">
            <w:pPr>
              <w:tabs>
                <w:tab w:val="num" w:pos="543"/>
              </w:tabs>
              <w:ind w:right="175"/>
              <w:jc w:val="center"/>
              <w:rPr>
                <w:rFonts w:ascii="Calibri" w:hAnsi="Calibri"/>
              </w:rPr>
            </w:pPr>
          </w:p>
        </w:tc>
      </w:tr>
      <w:tr w:rsidR="009C1092" w:rsidRPr="00F86B17" w:rsidTr="000469FD">
        <w:trPr>
          <w:trHeight w:val="786"/>
          <w:jc w:val="center"/>
        </w:trPr>
        <w:tc>
          <w:tcPr>
            <w:tcW w:w="2515" w:type="dxa"/>
          </w:tcPr>
          <w:p w:rsidR="009C1092" w:rsidRPr="0021353B" w:rsidRDefault="009C1092" w:rsidP="000469FD">
            <w:pPr>
              <w:ind w:left="207" w:right="175" w:hanging="207"/>
              <w:rPr>
                <w:rFonts w:ascii="Calibri" w:hAnsi="Calibri"/>
                <w:sz w:val="18"/>
                <w:szCs w:val="20"/>
              </w:rPr>
            </w:pPr>
            <w:r w:rsidRPr="003318C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8C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Pr="003318C3">
              <w:rPr>
                <w:rFonts w:ascii="Calibri" w:hAnsi="Calibri"/>
                <w:sz w:val="18"/>
                <w:szCs w:val="20"/>
              </w:rPr>
            </w:r>
            <w:r w:rsidRPr="003318C3">
              <w:rPr>
                <w:rFonts w:ascii="Calibri" w:hAnsi="Calibri"/>
                <w:sz w:val="18"/>
                <w:szCs w:val="20"/>
              </w:rPr>
              <w:fldChar w:fldCharType="end"/>
            </w:r>
            <w:r w:rsidRPr="003318C3">
              <w:rPr>
                <w:rFonts w:ascii="Calibri" w:hAnsi="Calibri"/>
                <w:sz w:val="18"/>
                <w:szCs w:val="20"/>
              </w:rPr>
              <w:t xml:space="preserve"> Múltiples medios de ejecución y expresión</w:t>
            </w:r>
          </w:p>
        </w:tc>
        <w:tc>
          <w:tcPr>
            <w:tcW w:w="3753" w:type="dxa"/>
          </w:tcPr>
          <w:p w:rsidR="009C1092" w:rsidRPr="00D70165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  <w:sz w:val="18"/>
                <w:szCs w:val="17"/>
              </w:rPr>
            </w:pPr>
            <w:r w:rsidRPr="00D70165">
              <w:rPr>
                <w:rFonts w:ascii="Calibri" w:hAnsi="Calibri"/>
                <w:sz w:val="18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165">
              <w:rPr>
                <w:rFonts w:ascii="Calibri" w:hAnsi="Calibri"/>
                <w:sz w:val="18"/>
                <w:szCs w:val="17"/>
              </w:rPr>
              <w:instrText xml:space="preserve"> FORMCHECKBOX </w:instrText>
            </w:r>
            <w:r w:rsidRPr="00D70165">
              <w:rPr>
                <w:rFonts w:ascii="Calibri" w:hAnsi="Calibri"/>
                <w:sz w:val="18"/>
                <w:szCs w:val="17"/>
              </w:rPr>
            </w:r>
            <w:r w:rsidRPr="00D70165">
              <w:rPr>
                <w:rFonts w:ascii="Calibri" w:hAnsi="Calibri"/>
                <w:sz w:val="18"/>
                <w:szCs w:val="17"/>
              </w:rPr>
              <w:fldChar w:fldCharType="end"/>
            </w:r>
            <w:r w:rsidRPr="00D70165">
              <w:rPr>
                <w:rFonts w:ascii="Calibri" w:hAnsi="Calibri"/>
                <w:sz w:val="18"/>
                <w:szCs w:val="17"/>
              </w:rPr>
              <w:t>Para favorecer la expresión y la fluidez</w:t>
            </w:r>
            <w:r>
              <w:rPr>
                <w:rFonts w:ascii="Calibri" w:hAnsi="Calibri"/>
                <w:sz w:val="18"/>
                <w:szCs w:val="17"/>
              </w:rPr>
              <w:t>.</w:t>
            </w:r>
          </w:p>
          <w:p w:rsidR="009C1092" w:rsidRPr="00D70165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  <w:sz w:val="18"/>
                <w:szCs w:val="17"/>
              </w:rPr>
            </w:pPr>
            <w:r w:rsidRPr="00D70165">
              <w:rPr>
                <w:rFonts w:ascii="Calibri" w:hAnsi="Calibri"/>
                <w:sz w:val="18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165">
              <w:rPr>
                <w:rFonts w:ascii="Calibri" w:hAnsi="Calibri"/>
                <w:sz w:val="18"/>
                <w:szCs w:val="17"/>
              </w:rPr>
              <w:instrText xml:space="preserve"> FORMCHECKBOX </w:instrText>
            </w:r>
            <w:r w:rsidRPr="00D70165">
              <w:rPr>
                <w:rFonts w:ascii="Calibri" w:hAnsi="Calibri"/>
                <w:sz w:val="18"/>
                <w:szCs w:val="17"/>
              </w:rPr>
            </w:r>
            <w:r w:rsidRPr="00D70165">
              <w:rPr>
                <w:rFonts w:ascii="Calibri" w:hAnsi="Calibri"/>
                <w:sz w:val="18"/>
                <w:szCs w:val="17"/>
              </w:rPr>
              <w:fldChar w:fldCharType="end"/>
            </w:r>
            <w:r w:rsidRPr="00D70165">
              <w:rPr>
                <w:rFonts w:ascii="Calibri" w:hAnsi="Calibri"/>
                <w:sz w:val="18"/>
                <w:szCs w:val="17"/>
              </w:rPr>
              <w:t>Para favorecer la acción física</w:t>
            </w:r>
            <w:r>
              <w:rPr>
                <w:rFonts w:ascii="Calibri" w:hAnsi="Calibri"/>
                <w:sz w:val="18"/>
                <w:szCs w:val="17"/>
              </w:rPr>
              <w:t>.</w:t>
            </w:r>
          </w:p>
        </w:tc>
        <w:tc>
          <w:tcPr>
            <w:tcW w:w="1985" w:type="dxa"/>
          </w:tcPr>
          <w:p w:rsidR="009C1092" w:rsidRPr="00106528" w:rsidRDefault="009C1092" w:rsidP="000469FD">
            <w:pPr>
              <w:tabs>
                <w:tab w:val="num" w:pos="543"/>
              </w:tabs>
              <w:ind w:right="175"/>
              <w:jc w:val="center"/>
              <w:rPr>
                <w:rFonts w:ascii="Calibri" w:hAnsi="Calibri"/>
              </w:rPr>
            </w:pPr>
          </w:p>
        </w:tc>
        <w:tc>
          <w:tcPr>
            <w:tcW w:w="1874" w:type="dxa"/>
          </w:tcPr>
          <w:p w:rsidR="009C1092" w:rsidRPr="00106528" w:rsidRDefault="009C1092" w:rsidP="000469FD">
            <w:pPr>
              <w:tabs>
                <w:tab w:val="num" w:pos="543"/>
              </w:tabs>
              <w:ind w:right="175"/>
              <w:jc w:val="center"/>
              <w:rPr>
                <w:rFonts w:ascii="Calibri" w:hAnsi="Calibri"/>
              </w:rPr>
            </w:pPr>
          </w:p>
        </w:tc>
      </w:tr>
      <w:tr w:rsidR="009C1092" w:rsidRPr="00F86B17" w:rsidTr="000469FD">
        <w:trPr>
          <w:trHeight w:val="835"/>
          <w:jc w:val="center"/>
        </w:trPr>
        <w:tc>
          <w:tcPr>
            <w:tcW w:w="2515" w:type="dxa"/>
          </w:tcPr>
          <w:p w:rsidR="009C1092" w:rsidRDefault="009C1092" w:rsidP="000469FD">
            <w:pPr>
              <w:ind w:left="207" w:right="175" w:hanging="207"/>
              <w:rPr>
                <w:rFonts w:ascii="Calibri" w:hAnsi="Calibri"/>
                <w:b/>
              </w:rPr>
            </w:pPr>
            <w:r w:rsidRPr="003318C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8C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Pr="003318C3">
              <w:rPr>
                <w:rFonts w:ascii="Calibri" w:hAnsi="Calibri"/>
                <w:sz w:val="18"/>
                <w:szCs w:val="20"/>
              </w:rPr>
            </w:r>
            <w:r w:rsidRPr="003318C3">
              <w:rPr>
                <w:rFonts w:ascii="Calibri" w:hAnsi="Calibri"/>
                <w:sz w:val="18"/>
                <w:szCs w:val="20"/>
              </w:rPr>
              <w:fldChar w:fldCharType="end"/>
            </w:r>
            <w:r w:rsidRPr="003318C3">
              <w:rPr>
                <w:rFonts w:ascii="Calibri" w:hAnsi="Calibri"/>
                <w:sz w:val="18"/>
                <w:szCs w:val="20"/>
              </w:rPr>
              <w:t xml:space="preserve"> Múltiples formas de participación</w:t>
            </w:r>
          </w:p>
        </w:tc>
        <w:tc>
          <w:tcPr>
            <w:tcW w:w="3753" w:type="dxa"/>
          </w:tcPr>
          <w:p w:rsidR="009C1092" w:rsidRPr="00D70165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  <w:sz w:val="18"/>
                <w:szCs w:val="17"/>
              </w:rPr>
            </w:pPr>
            <w:r w:rsidRPr="00D70165">
              <w:rPr>
                <w:rFonts w:ascii="Calibri" w:hAnsi="Calibri"/>
                <w:sz w:val="18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165">
              <w:rPr>
                <w:rFonts w:ascii="Calibri" w:hAnsi="Calibri"/>
                <w:sz w:val="18"/>
                <w:szCs w:val="17"/>
              </w:rPr>
              <w:instrText xml:space="preserve"> FORMCHECKBOX </w:instrText>
            </w:r>
            <w:r w:rsidRPr="00D70165">
              <w:rPr>
                <w:rFonts w:ascii="Calibri" w:hAnsi="Calibri"/>
                <w:sz w:val="18"/>
                <w:szCs w:val="17"/>
              </w:rPr>
            </w:r>
            <w:r w:rsidRPr="00D70165">
              <w:rPr>
                <w:rFonts w:ascii="Calibri" w:hAnsi="Calibri"/>
                <w:sz w:val="18"/>
                <w:szCs w:val="17"/>
              </w:rPr>
              <w:fldChar w:fldCharType="end"/>
            </w:r>
            <w:r w:rsidRPr="00D70165">
              <w:rPr>
                <w:rFonts w:ascii="Calibri" w:hAnsi="Calibri"/>
                <w:sz w:val="18"/>
                <w:szCs w:val="17"/>
              </w:rPr>
              <w:t>Para captar la atención y el interés</w:t>
            </w:r>
            <w:r>
              <w:rPr>
                <w:rFonts w:ascii="Calibri" w:hAnsi="Calibri"/>
                <w:sz w:val="18"/>
                <w:szCs w:val="17"/>
              </w:rPr>
              <w:t>.</w:t>
            </w:r>
          </w:p>
          <w:p w:rsidR="009C1092" w:rsidRPr="00D70165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  <w:sz w:val="18"/>
                <w:szCs w:val="17"/>
              </w:rPr>
            </w:pPr>
            <w:r w:rsidRPr="00D70165">
              <w:rPr>
                <w:rFonts w:ascii="Calibri" w:hAnsi="Calibri"/>
                <w:sz w:val="18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165">
              <w:rPr>
                <w:rFonts w:ascii="Calibri" w:hAnsi="Calibri"/>
                <w:sz w:val="18"/>
                <w:szCs w:val="17"/>
              </w:rPr>
              <w:instrText xml:space="preserve"> FORMCHECKBOX </w:instrText>
            </w:r>
            <w:r w:rsidRPr="00D70165">
              <w:rPr>
                <w:rFonts w:ascii="Calibri" w:hAnsi="Calibri"/>
                <w:sz w:val="18"/>
                <w:szCs w:val="17"/>
              </w:rPr>
            </w:r>
            <w:r w:rsidRPr="00D70165">
              <w:rPr>
                <w:rFonts w:ascii="Calibri" w:hAnsi="Calibri"/>
                <w:sz w:val="18"/>
                <w:szCs w:val="17"/>
              </w:rPr>
              <w:fldChar w:fldCharType="end"/>
            </w:r>
            <w:r w:rsidRPr="00D70165">
              <w:rPr>
                <w:rFonts w:ascii="Calibri" w:hAnsi="Calibri"/>
                <w:sz w:val="18"/>
                <w:szCs w:val="17"/>
              </w:rPr>
              <w:t>De apoyo al esfuerzo y la persistencia</w:t>
            </w:r>
            <w:r>
              <w:rPr>
                <w:rFonts w:ascii="Calibri" w:hAnsi="Calibri"/>
                <w:sz w:val="18"/>
                <w:szCs w:val="17"/>
              </w:rPr>
              <w:t>.</w:t>
            </w:r>
          </w:p>
          <w:p w:rsidR="009C1092" w:rsidRPr="00D70165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  <w:sz w:val="18"/>
                <w:szCs w:val="17"/>
              </w:rPr>
            </w:pPr>
            <w:r w:rsidRPr="00D70165">
              <w:rPr>
                <w:rFonts w:ascii="Calibri" w:hAnsi="Calibri"/>
                <w:sz w:val="18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165">
              <w:rPr>
                <w:rFonts w:ascii="Calibri" w:hAnsi="Calibri"/>
                <w:sz w:val="18"/>
                <w:szCs w:val="17"/>
              </w:rPr>
              <w:instrText xml:space="preserve"> FORMCHECKBOX </w:instrText>
            </w:r>
            <w:r w:rsidRPr="00D70165">
              <w:rPr>
                <w:rFonts w:ascii="Calibri" w:hAnsi="Calibri"/>
                <w:sz w:val="18"/>
                <w:szCs w:val="17"/>
              </w:rPr>
            </w:r>
            <w:r w:rsidRPr="00D70165">
              <w:rPr>
                <w:rFonts w:ascii="Calibri" w:hAnsi="Calibri"/>
                <w:sz w:val="18"/>
                <w:szCs w:val="17"/>
              </w:rPr>
              <w:fldChar w:fldCharType="end"/>
            </w:r>
            <w:r w:rsidRPr="00D70165">
              <w:rPr>
                <w:rFonts w:ascii="Calibri" w:hAnsi="Calibri"/>
                <w:sz w:val="18"/>
                <w:szCs w:val="17"/>
              </w:rPr>
              <w:t xml:space="preserve">Para el control y regulación de los propios </w:t>
            </w:r>
          </w:p>
          <w:p w:rsidR="009C1092" w:rsidRPr="00D70165" w:rsidRDefault="009C1092" w:rsidP="000469FD">
            <w:pPr>
              <w:ind w:left="243" w:right="175"/>
              <w:rPr>
                <w:rFonts w:ascii="Calibri" w:hAnsi="Calibri"/>
                <w:sz w:val="18"/>
                <w:szCs w:val="17"/>
              </w:rPr>
            </w:pPr>
            <w:r w:rsidRPr="00D70165">
              <w:rPr>
                <w:rFonts w:ascii="Calibri" w:hAnsi="Calibri"/>
                <w:sz w:val="18"/>
                <w:szCs w:val="17"/>
              </w:rPr>
              <w:t>procesos de aprendizaje</w:t>
            </w:r>
            <w:r>
              <w:rPr>
                <w:rFonts w:ascii="Calibri" w:hAnsi="Calibri"/>
                <w:sz w:val="18"/>
                <w:szCs w:val="17"/>
              </w:rPr>
              <w:t>.</w:t>
            </w:r>
          </w:p>
        </w:tc>
        <w:tc>
          <w:tcPr>
            <w:tcW w:w="1985" w:type="dxa"/>
          </w:tcPr>
          <w:p w:rsidR="009C1092" w:rsidRPr="00106528" w:rsidRDefault="009C1092" w:rsidP="000469FD">
            <w:pPr>
              <w:tabs>
                <w:tab w:val="num" w:pos="543"/>
              </w:tabs>
              <w:ind w:right="175"/>
              <w:jc w:val="center"/>
              <w:rPr>
                <w:rFonts w:ascii="Calibri" w:hAnsi="Calibri"/>
              </w:rPr>
            </w:pPr>
          </w:p>
        </w:tc>
        <w:tc>
          <w:tcPr>
            <w:tcW w:w="1874" w:type="dxa"/>
          </w:tcPr>
          <w:p w:rsidR="009C1092" w:rsidRPr="00106528" w:rsidRDefault="009C1092" w:rsidP="000469FD">
            <w:pPr>
              <w:tabs>
                <w:tab w:val="num" w:pos="543"/>
              </w:tabs>
              <w:ind w:right="175"/>
              <w:jc w:val="center"/>
              <w:rPr>
                <w:rFonts w:ascii="Calibri" w:hAnsi="Calibri"/>
              </w:rPr>
            </w:pPr>
          </w:p>
        </w:tc>
      </w:tr>
      <w:tr w:rsidR="009C1092" w:rsidRPr="00F86B17" w:rsidTr="000469FD">
        <w:trPr>
          <w:trHeight w:val="810"/>
          <w:jc w:val="center"/>
        </w:trPr>
        <w:tc>
          <w:tcPr>
            <w:tcW w:w="2515" w:type="dxa"/>
          </w:tcPr>
          <w:p w:rsidR="009C1092" w:rsidRPr="0021353B" w:rsidRDefault="009C1092" w:rsidP="000469FD">
            <w:pPr>
              <w:ind w:right="175"/>
              <w:rPr>
                <w:rFonts w:ascii="Calibri" w:hAnsi="Calibri"/>
              </w:rPr>
            </w:pPr>
            <w:r w:rsidRPr="0021353B">
              <w:rPr>
                <w:rFonts w:ascii="Calibri" w:hAnsi="Calibri"/>
                <w:sz w:val="20"/>
              </w:rPr>
              <w:t>Otro:</w:t>
            </w:r>
          </w:p>
        </w:tc>
        <w:tc>
          <w:tcPr>
            <w:tcW w:w="3753" w:type="dxa"/>
          </w:tcPr>
          <w:p w:rsidR="009C1092" w:rsidRPr="00FE776E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Otro: </w:t>
            </w:r>
          </w:p>
        </w:tc>
        <w:tc>
          <w:tcPr>
            <w:tcW w:w="1985" w:type="dxa"/>
          </w:tcPr>
          <w:p w:rsidR="009C1092" w:rsidRPr="00106528" w:rsidRDefault="009C1092" w:rsidP="000469FD">
            <w:pPr>
              <w:tabs>
                <w:tab w:val="num" w:pos="543"/>
              </w:tabs>
              <w:ind w:right="175"/>
              <w:jc w:val="center"/>
              <w:rPr>
                <w:rFonts w:ascii="Calibri" w:hAnsi="Calibri"/>
              </w:rPr>
            </w:pPr>
          </w:p>
        </w:tc>
        <w:tc>
          <w:tcPr>
            <w:tcW w:w="1874" w:type="dxa"/>
          </w:tcPr>
          <w:p w:rsidR="009C1092" w:rsidRPr="00106528" w:rsidRDefault="009C1092" w:rsidP="000469FD">
            <w:pPr>
              <w:tabs>
                <w:tab w:val="num" w:pos="543"/>
              </w:tabs>
              <w:ind w:right="175"/>
              <w:jc w:val="center"/>
              <w:rPr>
                <w:rFonts w:ascii="Calibri" w:hAnsi="Calibri"/>
              </w:rPr>
            </w:pPr>
          </w:p>
        </w:tc>
      </w:tr>
      <w:tr w:rsidR="009C1092" w:rsidRPr="00F86B17" w:rsidTr="000469FD">
        <w:trPr>
          <w:trHeight w:val="836"/>
          <w:jc w:val="center"/>
        </w:trPr>
        <w:tc>
          <w:tcPr>
            <w:tcW w:w="2515" w:type="dxa"/>
            <w:vMerge w:val="restart"/>
          </w:tcPr>
          <w:p w:rsidR="009C1092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Ajustes </w:t>
            </w:r>
          </w:p>
          <w:p w:rsidR="009C1092" w:rsidRPr="00FE776E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  <w:b/>
              </w:rPr>
            </w:pPr>
            <w:r w:rsidRPr="00555751">
              <w:rPr>
                <w:rFonts w:ascii="Calibri" w:hAnsi="Calibri"/>
                <w:sz w:val="18"/>
              </w:rPr>
              <w:t>(Señalar en qué aspecto o nivel se realizarán ajustes)</w:t>
            </w:r>
            <w:r w:rsidRPr="002D458A">
              <w:rPr>
                <w:rFonts w:ascii="Calibri" w:hAnsi="Calibri"/>
                <w:b/>
              </w:rPr>
              <w:t>:</w:t>
            </w:r>
          </w:p>
        </w:tc>
        <w:tc>
          <w:tcPr>
            <w:tcW w:w="3753" w:type="dxa"/>
          </w:tcPr>
          <w:p w:rsidR="009C1092" w:rsidRPr="00E30545" w:rsidRDefault="009C1092" w:rsidP="000469FD">
            <w:pPr>
              <w:tabs>
                <w:tab w:val="num" w:pos="543"/>
              </w:tabs>
              <w:spacing w:line="360" w:lineRule="auto"/>
              <w:ind w:right="175"/>
              <w:rPr>
                <w:rFonts w:ascii="Calibri" w:hAnsi="Calibri"/>
                <w:sz w:val="18"/>
              </w:rPr>
            </w:pPr>
            <w:r w:rsidRPr="00E30545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E30545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Pr="00E30545">
              <w:rPr>
                <w:rFonts w:ascii="Calibri" w:hAnsi="Calibri"/>
                <w:sz w:val="18"/>
                <w:szCs w:val="20"/>
              </w:rPr>
            </w:r>
            <w:r w:rsidRPr="00E30545">
              <w:rPr>
                <w:rFonts w:ascii="Calibri" w:hAnsi="Calibri"/>
                <w:sz w:val="18"/>
                <w:szCs w:val="20"/>
              </w:rPr>
              <w:fldChar w:fldCharType="end"/>
            </w:r>
            <w:bookmarkEnd w:id="0"/>
            <w:r w:rsidRPr="00E30545">
              <w:rPr>
                <w:rFonts w:ascii="Calibri" w:hAnsi="Calibri"/>
                <w:sz w:val="18"/>
                <w:szCs w:val="20"/>
              </w:rPr>
              <w:t xml:space="preserve"> En los materiales de acceso</w:t>
            </w:r>
            <w:r>
              <w:rPr>
                <w:rFonts w:ascii="Calibri" w:hAnsi="Calibri"/>
                <w:sz w:val="18"/>
                <w:szCs w:val="20"/>
              </w:rPr>
              <w:t>.</w:t>
            </w:r>
          </w:p>
        </w:tc>
        <w:tc>
          <w:tcPr>
            <w:tcW w:w="1985" w:type="dxa"/>
          </w:tcPr>
          <w:p w:rsidR="009C1092" w:rsidRPr="00106528" w:rsidRDefault="009C1092" w:rsidP="000469FD">
            <w:pPr>
              <w:tabs>
                <w:tab w:val="num" w:pos="543"/>
              </w:tabs>
              <w:spacing w:line="360" w:lineRule="auto"/>
              <w:ind w:right="175"/>
              <w:rPr>
                <w:rFonts w:ascii="Calibri" w:hAnsi="Calibri"/>
              </w:rPr>
            </w:pPr>
          </w:p>
        </w:tc>
        <w:tc>
          <w:tcPr>
            <w:tcW w:w="1874" w:type="dxa"/>
          </w:tcPr>
          <w:p w:rsidR="009C1092" w:rsidRPr="00106528" w:rsidRDefault="009C1092" w:rsidP="000469FD">
            <w:pPr>
              <w:tabs>
                <w:tab w:val="num" w:pos="543"/>
              </w:tabs>
              <w:spacing w:line="360" w:lineRule="auto"/>
              <w:ind w:right="175"/>
              <w:rPr>
                <w:rFonts w:ascii="Calibri" w:hAnsi="Calibri"/>
              </w:rPr>
            </w:pPr>
          </w:p>
        </w:tc>
      </w:tr>
      <w:tr w:rsidR="009C1092" w:rsidRPr="00F86B17" w:rsidTr="000469FD">
        <w:trPr>
          <w:trHeight w:val="848"/>
          <w:jc w:val="center"/>
        </w:trPr>
        <w:tc>
          <w:tcPr>
            <w:tcW w:w="2515" w:type="dxa"/>
            <w:vMerge/>
          </w:tcPr>
          <w:p w:rsidR="009C1092" w:rsidRPr="00FE776E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  <w:b/>
              </w:rPr>
            </w:pPr>
          </w:p>
        </w:tc>
        <w:tc>
          <w:tcPr>
            <w:tcW w:w="3753" w:type="dxa"/>
          </w:tcPr>
          <w:p w:rsidR="009C1092" w:rsidRPr="00E30545" w:rsidRDefault="009C1092" w:rsidP="000469FD">
            <w:pPr>
              <w:tabs>
                <w:tab w:val="num" w:pos="543"/>
              </w:tabs>
              <w:spacing w:line="360" w:lineRule="auto"/>
              <w:ind w:right="175"/>
              <w:rPr>
                <w:rFonts w:ascii="Calibri" w:hAnsi="Calibri"/>
                <w:sz w:val="18"/>
              </w:rPr>
            </w:pPr>
            <w:r w:rsidRPr="00E30545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545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Pr="00E30545">
              <w:rPr>
                <w:rFonts w:ascii="Calibri" w:hAnsi="Calibri"/>
                <w:sz w:val="18"/>
                <w:szCs w:val="20"/>
              </w:rPr>
            </w:r>
            <w:r w:rsidRPr="00E30545">
              <w:rPr>
                <w:rFonts w:ascii="Calibri" w:hAnsi="Calibri"/>
                <w:sz w:val="18"/>
                <w:szCs w:val="20"/>
              </w:rPr>
              <w:fldChar w:fldCharType="end"/>
            </w:r>
            <w:r w:rsidRPr="00E30545">
              <w:rPr>
                <w:rFonts w:ascii="Calibri" w:hAnsi="Calibri"/>
                <w:sz w:val="18"/>
                <w:szCs w:val="20"/>
              </w:rPr>
              <w:t xml:space="preserve"> En el tiempo</w:t>
            </w:r>
            <w:r>
              <w:rPr>
                <w:rFonts w:ascii="Calibri" w:hAnsi="Calibri"/>
                <w:sz w:val="18"/>
                <w:szCs w:val="20"/>
              </w:rPr>
              <w:t>.</w:t>
            </w:r>
          </w:p>
        </w:tc>
        <w:tc>
          <w:tcPr>
            <w:tcW w:w="1985" w:type="dxa"/>
          </w:tcPr>
          <w:p w:rsidR="009C1092" w:rsidRDefault="009C1092" w:rsidP="000469FD">
            <w:pPr>
              <w:tabs>
                <w:tab w:val="num" w:pos="543"/>
              </w:tabs>
              <w:spacing w:line="360" w:lineRule="auto"/>
              <w:ind w:right="175"/>
              <w:rPr>
                <w:rFonts w:ascii="Calibri" w:hAnsi="Calibri"/>
              </w:rPr>
            </w:pPr>
          </w:p>
        </w:tc>
        <w:tc>
          <w:tcPr>
            <w:tcW w:w="1874" w:type="dxa"/>
          </w:tcPr>
          <w:p w:rsidR="009C1092" w:rsidRDefault="009C1092" w:rsidP="000469FD">
            <w:pPr>
              <w:tabs>
                <w:tab w:val="num" w:pos="543"/>
              </w:tabs>
              <w:spacing w:line="360" w:lineRule="auto"/>
              <w:ind w:right="175"/>
              <w:rPr>
                <w:rFonts w:ascii="Calibri" w:hAnsi="Calibri"/>
              </w:rPr>
            </w:pPr>
          </w:p>
        </w:tc>
      </w:tr>
      <w:tr w:rsidR="009C1092" w:rsidRPr="00F86B17" w:rsidTr="000469FD">
        <w:trPr>
          <w:trHeight w:val="846"/>
          <w:jc w:val="center"/>
        </w:trPr>
        <w:tc>
          <w:tcPr>
            <w:tcW w:w="2515" w:type="dxa"/>
            <w:vMerge/>
          </w:tcPr>
          <w:p w:rsidR="009C1092" w:rsidRPr="00FE776E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  <w:b/>
              </w:rPr>
            </w:pPr>
          </w:p>
        </w:tc>
        <w:tc>
          <w:tcPr>
            <w:tcW w:w="3753" w:type="dxa"/>
          </w:tcPr>
          <w:p w:rsidR="009C1092" w:rsidRPr="00E30545" w:rsidRDefault="009C1092" w:rsidP="000469FD">
            <w:pPr>
              <w:tabs>
                <w:tab w:val="num" w:pos="543"/>
              </w:tabs>
              <w:spacing w:line="360" w:lineRule="auto"/>
              <w:ind w:right="175"/>
              <w:rPr>
                <w:rFonts w:ascii="Calibri" w:hAnsi="Calibri"/>
                <w:sz w:val="18"/>
              </w:rPr>
            </w:pPr>
            <w:r w:rsidRPr="00E30545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545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Pr="00E30545">
              <w:rPr>
                <w:rFonts w:ascii="Calibri" w:hAnsi="Calibri"/>
                <w:sz w:val="18"/>
                <w:szCs w:val="20"/>
              </w:rPr>
            </w:r>
            <w:r w:rsidRPr="00E30545">
              <w:rPr>
                <w:rFonts w:ascii="Calibri" w:hAnsi="Calibri"/>
                <w:sz w:val="18"/>
                <w:szCs w:val="20"/>
              </w:rPr>
              <w:fldChar w:fldCharType="end"/>
            </w:r>
            <w:r w:rsidRPr="00E30545">
              <w:rPr>
                <w:rFonts w:ascii="Calibri" w:hAnsi="Calibri"/>
                <w:sz w:val="18"/>
                <w:szCs w:val="20"/>
              </w:rPr>
              <w:t xml:space="preserve"> En la Tarea. </w:t>
            </w:r>
          </w:p>
        </w:tc>
        <w:tc>
          <w:tcPr>
            <w:tcW w:w="1985" w:type="dxa"/>
          </w:tcPr>
          <w:p w:rsidR="009C1092" w:rsidRDefault="009C1092" w:rsidP="000469FD">
            <w:pPr>
              <w:tabs>
                <w:tab w:val="num" w:pos="543"/>
              </w:tabs>
              <w:spacing w:line="360" w:lineRule="auto"/>
              <w:ind w:right="175"/>
              <w:rPr>
                <w:rFonts w:ascii="Calibri" w:hAnsi="Calibri"/>
              </w:rPr>
            </w:pPr>
          </w:p>
        </w:tc>
        <w:tc>
          <w:tcPr>
            <w:tcW w:w="1874" w:type="dxa"/>
          </w:tcPr>
          <w:p w:rsidR="009C1092" w:rsidRDefault="009C1092" w:rsidP="000469FD">
            <w:pPr>
              <w:tabs>
                <w:tab w:val="num" w:pos="543"/>
              </w:tabs>
              <w:spacing w:line="360" w:lineRule="auto"/>
              <w:ind w:right="175"/>
              <w:rPr>
                <w:rFonts w:ascii="Calibri" w:hAnsi="Calibri"/>
              </w:rPr>
            </w:pPr>
          </w:p>
        </w:tc>
      </w:tr>
      <w:tr w:rsidR="009C1092" w:rsidRPr="00F86B17" w:rsidTr="000469FD">
        <w:trPr>
          <w:trHeight w:val="844"/>
          <w:jc w:val="center"/>
        </w:trPr>
        <w:tc>
          <w:tcPr>
            <w:tcW w:w="2515" w:type="dxa"/>
            <w:vMerge/>
          </w:tcPr>
          <w:p w:rsidR="009C1092" w:rsidRPr="00FE776E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  <w:b/>
              </w:rPr>
            </w:pPr>
          </w:p>
        </w:tc>
        <w:tc>
          <w:tcPr>
            <w:tcW w:w="3753" w:type="dxa"/>
          </w:tcPr>
          <w:p w:rsidR="009C1092" w:rsidRDefault="009C1092" w:rsidP="000469FD">
            <w:pPr>
              <w:tabs>
                <w:tab w:val="num" w:pos="543"/>
              </w:tabs>
              <w:spacing w:line="360" w:lineRule="auto"/>
              <w:ind w:right="175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Otro: </w:t>
            </w:r>
          </w:p>
        </w:tc>
        <w:tc>
          <w:tcPr>
            <w:tcW w:w="1985" w:type="dxa"/>
          </w:tcPr>
          <w:p w:rsidR="009C1092" w:rsidRDefault="009C1092" w:rsidP="000469FD">
            <w:pPr>
              <w:tabs>
                <w:tab w:val="num" w:pos="543"/>
              </w:tabs>
              <w:spacing w:line="360" w:lineRule="auto"/>
              <w:ind w:right="175"/>
              <w:rPr>
                <w:rFonts w:ascii="Calibri" w:hAnsi="Calibri"/>
              </w:rPr>
            </w:pPr>
          </w:p>
        </w:tc>
        <w:tc>
          <w:tcPr>
            <w:tcW w:w="1874" w:type="dxa"/>
          </w:tcPr>
          <w:p w:rsidR="009C1092" w:rsidRDefault="009C1092" w:rsidP="000469FD">
            <w:pPr>
              <w:tabs>
                <w:tab w:val="num" w:pos="543"/>
              </w:tabs>
              <w:spacing w:line="360" w:lineRule="auto"/>
              <w:ind w:right="175"/>
              <w:rPr>
                <w:rFonts w:ascii="Calibri" w:hAnsi="Calibri"/>
              </w:rPr>
            </w:pPr>
          </w:p>
        </w:tc>
      </w:tr>
      <w:tr w:rsidR="009C1092" w:rsidRPr="00F86B17" w:rsidTr="000469FD">
        <w:trPr>
          <w:trHeight w:val="1838"/>
          <w:jc w:val="center"/>
        </w:trPr>
        <w:tc>
          <w:tcPr>
            <w:tcW w:w="2515" w:type="dxa"/>
          </w:tcPr>
          <w:p w:rsidR="009C1092" w:rsidRPr="002D5C1D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  <w:b/>
              </w:rPr>
            </w:pPr>
            <w:r w:rsidRPr="002D5C1D">
              <w:rPr>
                <w:rFonts w:ascii="Calibri" w:hAnsi="Calibri"/>
                <w:b/>
              </w:rPr>
              <w:t>Otras estrategias y criterios</w:t>
            </w:r>
          </w:p>
        </w:tc>
        <w:tc>
          <w:tcPr>
            <w:tcW w:w="3753" w:type="dxa"/>
          </w:tcPr>
          <w:p w:rsidR="009C1092" w:rsidRDefault="009C1092" w:rsidP="000469FD">
            <w:pPr>
              <w:tabs>
                <w:tab w:val="num" w:pos="543"/>
              </w:tabs>
              <w:spacing w:line="360" w:lineRule="auto"/>
              <w:ind w:right="175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9C1092" w:rsidRDefault="009C1092" w:rsidP="000469FD">
            <w:pPr>
              <w:tabs>
                <w:tab w:val="num" w:pos="543"/>
              </w:tabs>
              <w:spacing w:line="360" w:lineRule="auto"/>
              <w:ind w:right="175"/>
              <w:rPr>
                <w:rFonts w:ascii="Calibri" w:hAnsi="Calibri"/>
              </w:rPr>
            </w:pPr>
          </w:p>
        </w:tc>
        <w:tc>
          <w:tcPr>
            <w:tcW w:w="1874" w:type="dxa"/>
          </w:tcPr>
          <w:p w:rsidR="009C1092" w:rsidRDefault="009C1092" w:rsidP="000469FD">
            <w:pPr>
              <w:tabs>
                <w:tab w:val="num" w:pos="543"/>
              </w:tabs>
              <w:spacing w:line="360" w:lineRule="auto"/>
              <w:ind w:right="175"/>
              <w:rPr>
                <w:rFonts w:ascii="Calibri" w:hAnsi="Calibri"/>
              </w:rPr>
            </w:pPr>
          </w:p>
        </w:tc>
      </w:tr>
    </w:tbl>
    <w:p w:rsidR="009C1092" w:rsidRDefault="009C1092" w:rsidP="009C1092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9C1092" w:rsidRPr="00695996" w:rsidTr="000469FD">
        <w:trPr>
          <w:trHeight w:val="1992"/>
          <w:jc w:val="center"/>
        </w:trPr>
        <w:tc>
          <w:tcPr>
            <w:tcW w:w="10097" w:type="dxa"/>
          </w:tcPr>
          <w:p w:rsidR="009C1092" w:rsidRPr="00695996" w:rsidRDefault="009C1092" w:rsidP="000469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695996">
              <w:rPr>
                <w:rFonts w:ascii="Calibri" w:hAnsi="Calibri"/>
                <w:b/>
                <w:szCs w:val="20"/>
              </w:rPr>
              <w:t>OBSERVACIONES:</w:t>
            </w:r>
          </w:p>
        </w:tc>
      </w:tr>
    </w:tbl>
    <w:p w:rsidR="009C1092" w:rsidRDefault="009C1092" w:rsidP="009C1092">
      <w:pPr>
        <w:rPr>
          <w:rFonts w:ascii="Calibri" w:hAnsi="Calibri"/>
          <w:sz w:val="20"/>
          <w:szCs w:val="20"/>
        </w:rPr>
      </w:pPr>
    </w:p>
    <w:p w:rsidR="009C1092" w:rsidRDefault="009C1092" w:rsidP="009C1092">
      <w:pPr>
        <w:rPr>
          <w:rFonts w:ascii="Calibri" w:hAnsi="Calibri"/>
          <w:sz w:val="20"/>
          <w:szCs w:val="20"/>
        </w:rPr>
      </w:pPr>
    </w:p>
    <w:p w:rsidR="009C1092" w:rsidRDefault="009C1092" w:rsidP="009C1092">
      <w:pPr>
        <w:rPr>
          <w:rFonts w:ascii="Calibri" w:hAnsi="Calibri"/>
          <w:sz w:val="10"/>
          <w:szCs w:val="10"/>
        </w:rPr>
      </w:pPr>
    </w:p>
    <w:p w:rsidR="009C1092" w:rsidRDefault="009C1092" w:rsidP="009C1092">
      <w:pPr>
        <w:rPr>
          <w:rFonts w:ascii="Calibri" w:hAnsi="Calibri"/>
          <w:sz w:val="10"/>
          <w:szCs w:val="10"/>
        </w:rPr>
      </w:pPr>
    </w:p>
    <w:p w:rsidR="009C1092" w:rsidRPr="00CC44D9" w:rsidRDefault="009C1092" w:rsidP="009C1092">
      <w:pPr>
        <w:rPr>
          <w:rFonts w:ascii="Calibri" w:hAnsi="Calibri"/>
          <w:sz w:val="10"/>
          <w:szCs w:val="10"/>
        </w:rPr>
      </w:pPr>
    </w:p>
    <w:p w:rsidR="009C1092" w:rsidRPr="00870935" w:rsidRDefault="009C1092" w:rsidP="009C1092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b/>
        </w:rPr>
        <w:t>E</w:t>
      </w:r>
      <w:r w:rsidRPr="00A70E95">
        <w:rPr>
          <w:rFonts w:ascii="Calibri" w:hAnsi="Calibri"/>
          <w:b/>
        </w:rPr>
        <w:t>strategias</w:t>
      </w:r>
      <w:r>
        <w:rPr>
          <w:rFonts w:ascii="Calibri" w:hAnsi="Calibri"/>
          <w:b/>
        </w:rPr>
        <w:t xml:space="preserve"> que se utilizarán p</w:t>
      </w:r>
      <w:r w:rsidRPr="00A70E95">
        <w:rPr>
          <w:rFonts w:ascii="Calibri" w:hAnsi="Calibri"/>
          <w:b/>
        </w:rPr>
        <w:t>ara</w:t>
      </w:r>
      <w:r>
        <w:rPr>
          <w:rFonts w:ascii="Calibri" w:hAnsi="Calibri"/>
          <w:b/>
        </w:rPr>
        <w:t xml:space="preserve">  adecuar o flexibilizar el currículum, según corresponda.</w:t>
      </w:r>
    </w:p>
    <w:p w:rsidR="009C1092" w:rsidRPr="000475D7" w:rsidRDefault="009C1092" w:rsidP="009C1092">
      <w:pPr>
        <w:ind w:left="720"/>
        <w:rPr>
          <w:rFonts w:ascii="Calibri" w:hAnsi="Calibri"/>
          <w:sz w:val="10"/>
          <w:szCs w:val="10"/>
        </w:rPr>
      </w:pPr>
    </w:p>
    <w:tbl>
      <w:tblPr>
        <w:tblW w:w="10213" w:type="dxa"/>
        <w:jc w:val="center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409"/>
        <w:gridCol w:w="2835"/>
        <w:gridCol w:w="2201"/>
      </w:tblGrid>
      <w:tr w:rsidR="009C1092" w:rsidTr="000469FD">
        <w:trPr>
          <w:trHeight w:val="547"/>
          <w:jc w:val="center"/>
        </w:trPr>
        <w:tc>
          <w:tcPr>
            <w:tcW w:w="2768" w:type="dxa"/>
            <w:shd w:val="clear" w:color="auto" w:fill="D9D9D9"/>
          </w:tcPr>
          <w:p w:rsidR="009C1092" w:rsidRDefault="009C1092" w:rsidP="000469F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Adecuación Curricular </w:t>
            </w:r>
          </w:p>
          <w:p w:rsidR="009C1092" w:rsidRPr="0083127A" w:rsidRDefault="009C1092" w:rsidP="000469FD">
            <w:pPr>
              <w:ind w:right="34"/>
              <w:jc w:val="center"/>
              <w:rPr>
                <w:rFonts w:ascii="Calibri" w:hAnsi="Calibri"/>
              </w:rPr>
            </w:pPr>
            <w:r w:rsidRPr="00E37669">
              <w:rPr>
                <w:rFonts w:ascii="Calibri" w:hAnsi="Calibri"/>
                <w:sz w:val="18"/>
              </w:rPr>
              <w:t xml:space="preserve">Marque con una </w:t>
            </w:r>
            <w:r w:rsidRPr="00E37669">
              <w:rPr>
                <w:rFonts w:ascii="Calibri" w:hAnsi="Calibri"/>
                <w:sz w:val="20"/>
              </w:rPr>
              <w:t>X</w:t>
            </w:r>
            <w:r>
              <w:rPr>
                <w:rFonts w:ascii="Calibri" w:hAnsi="Calibri"/>
                <w:sz w:val="18"/>
              </w:rPr>
              <w:t xml:space="preserve"> aquellas adecuaciones </w:t>
            </w:r>
            <w:r w:rsidRPr="00E37669">
              <w:rPr>
                <w:rFonts w:ascii="Calibri" w:hAnsi="Calibri"/>
                <w:sz w:val="18"/>
              </w:rPr>
              <w:t>que aplicará</w:t>
            </w:r>
          </w:p>
        </w:tc>
        <w:tc>
          <w:tcPr>
            <w:tcW w:w="2409" w:type="dxa"/>
            <w:shd w:val="clear" w:color="auto" w:fill="D9D9D9"/>
          </w:tcPr>
          <w:p w:rsidR="009C1092" w:rsidRPr="00FF5E8F" w:rsidRDefault="009C1092" w:rsidP="000469F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Ámbito </w:t>
            </w:r>
            <w:r w:rsidRPr="00FF5E8F">
              <w:rPr>
                <w:rFonts w:ascii="Calibri" w:hAnsi="Calibri"/>
                <w:sz w:val="21"/>
                <w:szCs w:val="21"/>
              </w:rPr>
              <w:t>de aprendizaje</w:t>
            </w:r>
            <w:r>
              <w:rPr>
                <w:rFonts w:ascii="Calibri" w:hAnsi="Calibri"/>
                <w:sz w:val="21"/>
                <w:szCs w:val="21"/>
              </w:rPr>
              <w:t>, Asignatura</w:t>
            </w:r>
            <w:r w:rsidRPr="00FF5E8F">
              <w:rPr>
                <w:rFonts w:ascii="Calibri" w:hAnsi="Calibri"/>
                <w:sz w:val="21"/>
                <w:szCs w:val="21"/>
              </w:rPr>
              <w:t xml:space="preserve"> o Módulo</w:t>
            </w:r>
            <w:r>
              <w:rPr>
                <w:rFonts w:ascii="Calibri" w:hAnsi="Calibri"/>
                <w:sz w:val="21"/>
                <w:szCs w:val="21"/>
              </w:rPr>
              <w:t xml:space="preserve"> en que</w:t>
            </w:r>
            <w:r w:rsidRPr="00FF5E8F">
              <w:rPr>
                <w:rFonts w:ascii="Calibri" w:hAnsi="Calibri"/>
                <w:sz w:val="21"/>
                <w:szCs w:val="21"/>
              </w:rPr>
              <w:t xml:space="preserve"> se aplicarán</w:t>
            </w:r>
          </w:p>
        </w:tc>
        <w:tc>
          <w:tcPr>
            <w:tcW w:w="2835" w:type="dxa"/>
            <w:shd w:val="clear" w:color="auto" w:fill="D9D9D9"/>
          </w:tcPr>
          <w:p w:rsidR="009C1092" w:rsidRPr="00FB4928" w:rsidRDefault="009C1092" w:rsidP="000469FD">
            <w:pPr>
              <w:tabs>
                <w:tab w:val="num" w:pos="543"/>
              </w:tabs>
              <w:ind w:right="175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Principales estrategias que se utilizarán</w:t>
            </w:r>
          </w:p>
        </w:tc>
        <w:tc>
          <w:tcPr>
            <w:tcW w:w="2201" w:type="dxa"/>
            <w:shd w:val="clear" w:color="auto" w:fill="D9D9D9"/>
          </w:tcPr>
          <w:p w:rsidR="009C1092" w:rsidRDefault="009C1092" w:rsidP="000469FD">
            <w:pPr>
              <w:tabs>
                <w:tab w:val="num" w:pos="543"/>
              </w:tabs>
              <w:ind w:right="1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de los/las estudiantes</w:t>
            </w:r>
          </w:p>
        </w:tc>
      </w:tr>
      <w:tr w:rsidR="009C1092" w:rsidTr="000469FD">
        <w:trPr>
          <w:trHeight w:val="1257"/>
          <w:jc w:val="center"/>
        </w:trPr>
        <w:tc>
          <w:tcPr>
            <w:tcW w:w="2768" w:type="dxa"/>
          </w:tcPr>
          <w:p w:rsidR="009C1092" w:rsidRPr="0083127A" w:rsidRDefault="009C1092" w:rsidP="000469FD">
            <w:pPr>
              <w:rPr>
                <w:rFonts w:ascii="Calibri" w:hAnsi="Calibri"/>
                <w:b/>
              </w:rPr>
            </w:pPr>
            <w:r w:rsidRPr="0083127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27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83127A">
              <w:rPr>
                <w:rFonts w:ascii="Calibri" w:hAnsi="Calibri"/>
                <w:sz w:val="18"/>
                <w:szCs w:val="18"/>
              </w:rPr>
            </w:r>
            <w:r w:rsidRPr="0083127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3127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De acceso</w:t>
            </w:r>
          </w:p>
          <w:p w:rsidR="009C1092" w:rsidRPr="0083127A" w:rsidRDefault="009C1092" w:rsidP="000469FD">
            <w:pPr>
              <w:rPr>
                <w:rFonts w:ascii="Calibri" w:hAnsi="Calibri"/>
                <w:b/>
              </w:rPr>
            </w:pPr>
          </w:p>
        </w:tc>
        <w:tc>
          <w:tcPr>
            <w:tcW w:w="2409" w:type="dxa"/>
          </w:tcPr>
          <w:p w:rsidR="009C1092" w:rsidRDefault="009C1092" w:rsidP="000469FD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9C1092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:rsidR="009C1092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</w:rPr>
            </w:pPr>
          </w:p>
        </w:tc>
      </w:tr>
      <w:tr w:rsidR="009C1092" w:rsidTr="000469FD">
        <w:trPr>
          <w:trHeight w:val="1261"/>
          <w:jc w:val="center"/>
        </w:trPr>
        <w:tc>
          <w:tcPr>
            <w:tcW w:w="2768" w:type="dxa"/>
          </w:tcPr>
          <w:p w:rsidR="009C1092" w:rsidRPr="0083127A" w:rsidRDefault="009C1092" w:rsidP="000469FD">
            <w:pPr>
              <w:rPr>
                <w:rFonts w:ascii="Calibri" w:hAnsi="Calibri"/>
                <w:b/>
              </w:rPr>
            </w:pPr>
            <w:r w:rsidRPr="0083127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27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83127A">
              <w:rPr>
                <w:rFonts w:ascii="Calibri" w:hAnsi="Calibri"/>
                <w:sz w:val="18"/>
                <w:szCs w:val="18"/>
              </w:rPr>
            </w:r>
            <w:r w:rsidRPr="0083127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3127A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</w:rPr>
              <w:t>A los objetivos de a</w:t>
            </w:r>
            <w:r w:rsidRPr="0083127A">
              <w:rPr>
                <w:rFonts w:ascii="Calibri" w:hAnsi="Calibri"/>
                <w:b/>
              </w:rPr>
              <w:t xml:space="preserve">prendizaje </w:t>
            </w:r>
            <w:r>
              <w:rPr>
                <w:rFonts w:ascii="Calibri" w:hAnsi="Calibri"/>
                <w:b/>
              </w:rPr>
              <w:t xml:space="preserve">en el caso de la educación básica. </w:t>
            </w:r>
            <w:r w:rsidRPr="0083127A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9C1092" w:rsidRPr="0083127A" w:rsidRDefault="009C1092" w:rsidP="000469F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</w:tcPr>
          <w:p w:rsidR="009C1092" w:rsidRDefault="009C1092" w:rsidP="000469FD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9C1092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:rsidR="009C1092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</w:rPr>
            </w:pPr>
          </w:p>
        </w:tc>
      </w:tr>
      <w:tr w:rsidR="009C1092" w:rsidTr="000469FD">
        <w:trPr>
          <w:trHeight w:val="1252"/>
          <w:jc w:val="center"/>
        </w:trPr>
        <w:tc>
          <w:tcPr>
            <w:tcW w:w="2768" w:type="dxa"/>
          </w:tcPr>
          <w:p w:rsidR="009C1092" w:rsidRPr="0083127A" w:rsidRDefault="009C1092" w:rsidP="000469FD">
            <w:pPr>
              <w:rPr>
                <w:rFonts w:ascii="Calibri" w:hAnsi="Calibri"/>
                <w:sz w:val="18"/>
                <w:szCs w:val="18"/>
              </w:rPr>
            </w:pPr>
            <w:r w:rsidRPr="0083127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27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83127A">
              <w:rPr>
                <w:rFonts w:ascii="Calibri" w:hAnsi="Calibri"/>
                <w:sz w:val="18"/>
                <w:szCs w:val="18"/>
              </w:rPr>
            </w:r>
            <w:r w:rsidRPr="0083127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3127A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</w:rPr>
              <w:t>Al plan de e</w:t>
            </w:r>
            <w:r w:rsidRPr="0083127A">
              <w:rPr>
                <w:rFonts w:ascii="Calibri" w:hAnsi="Calibri"/>
                <w:b/>
              </w:rPr>
              <w:t>studio</w:t>
            </w:r>
            <w:r>
              <w:rPr>
                <w:rFonts w:ascii="Calibri" w:hAnsi="Calibri"/>
                <w:b/>
              </w:rPr>
              <w:t xml:space="preserve"> (básica)</w:t>
            </w:r>
          </w:p>
        </w:tc>
        <w:tc>
          <w:tcPr>
            <w:tcW w:w="2409" w:type="dxa"/>
          </w:tcPr>
          <w:p w:rsidR="009C1092" w:rsidRDefault="009C1092" w:rsidP="000469FD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9C1092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:rsidR="009C1092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</w:rPr>
            </w:pPr>
          </w:p>
        </w:tc>
      </w:tr>
      <w:tr w:rsidR="009C1092" w:rsidTr="000469FD">
        <w:trPr>
          <w:trHeight w:val="1269"/>
          <w:jc w:val="center"/>
        </w:trPr>
        <w:tc>
          <w:tcPr>
            <w:tcW w:w="2768" w:type="dxa"/>
          </w:tcPr>
          <w:p w:rsidR="009C1092" w:rsidRPr="0083127A" w:rsidRDefault="009C1092" w:rsidP="000469FD">
            <w:pPr>
              <w:rPr>
                <w:rFonts w:ascii="Calibri" w:hAnsi="Calibri"/>
                <w:b/>
              </w:rPr>
            </w:pPr>
            <w:r w:rsidRPr="0083127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27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83127A">
              <w:rPr>
                <w:rFonts w:ascii="Calibri" w:hAnsi="Calibri"/>
                <w:sz w:val="18"/>
                <w:szCs w:val="18"/>
              </w:rPr>
            </w:r>
            <w:r w:rsidRPr="0083127A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Plan de a</w:t>
            </w:r>
            <w:r w:rsidRPr="0083127A">
              <w:rPr>
                <w:rFonts w:ascii="Calibri" w:hAnsi="Calibri"/>
                <w:b/>
              </w:rPr>
              <w:t xml:space="preserve">decuación </w:t>
            </w:r>
          </w:p>
          <w:p w:rsidR="009C1092" w:rsidRPr="0083127A" w:rsidRDefault="009C1092" w:rsidP="000469FD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curricular i</w:t>
            </w:r>
            <w:r w:rsidRPr="0083127A">
              <w:rPr>
                <w:rFonts w:ascii="Calibri" w:hAnsi="Calibri"/>
                <w:b/>
              </w:rPr>
              <w:t>ndividual (PACI)</w:t>
            </w:r>
            <w:r>
              <w:rPr>
                <w:rFonts w:ascii="Calibri" w:hAnsi="Calibri"/>
                <w:b/>
              </w:rPr>
              <w:t xml:space="preserve"> (Básica) </w:t>
            </w:r>
          </w:p>
          <w:p w:rsidR="009C1092" w:rsidRPr="0083127A" w:rsidRDefault="009C1092" w:rsidP="000469F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</w:tcPr>
          <w:p w:rsidR="009C1092" w:rsidRDefault="009C1092" w:rsidP="000469FD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9C1092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:rsidR="009C1092" w:rsidRDefault="009C1092" w:rsidP="000469FD">
            <w:pPr>
              <w:tabs>
                <w:tab w:val="num" w:pos="543"/>
              </w:tabs>
              <w:ind w:right="175"/>
              <w:rPr>
                <w:rFonts w:ascii="Calibri" w:hAnsi="Calibri"/>
              </w:rPr>
            </w:pPr>
          </w:p>
        </w:tc>
      </w:tr>
    </w:tbl>
    <w:p w:rsidR="009C1092" w:rsidRPr="00FA64B9" w:rsidRDefault="009C1092" w:rsidP="009C1092">
      <w:pPr>
        <w:rPr>
          <w:rFonts w:ascii="Calibri" w:hAnsi="Calibri"/>
          <w:sz w:val="20"/>
        </w:rPr>
      </w:pPr>
      <w:r w:rsidRPr="00FA64B9">
        <w:rPr>
          <w:rFonts w:ascii="Calibri" w:hAnsi="Calibri"/>
          <w:sz w:val="20"/>
        </w:rPr>
        <w:t xml:space="preserve">*El detalle de las estrategias y procedimientos de las adecuaciones curriculares debe encontrarse en el Plan de </w:t>
      </w:r>
      <w:r>
        <w:rPr>
          <w:rFonts w:ascii="Calibri" w:hAnsi="Calibri"/>
          <w:sz w:val="20"/>
        </w:rPr>
        <w:t>A</w:t>
      </w:r>
      <w:r w:rsidRPr="00FA64B9">
        <w:rPr>
          <w:rFonts w:ascii="Calibri" w:hAnsi="Calibri"/>
          <w:sz w:val="20"/>
        </w:rPr>
        <w:t xml:space="preserve">decuación </w:t>
      </w:r>
      <w:r>
        <w:rPr>
          <w:rFonts w:ascii="Calibri" w:hAnsi="Calibri"/>
          <w:sz w:val="20"/>
        </w:rPr>
        <w:t>Curricular I</w:t>
      </w:r>
      <w:r w:rsidRPr="00FA64B9">
        <w:rPr>
          <w:rFonts w:ascii="Calibri" w:hAnsi="Calibri"/>
          <w:sz w:val="20"/>
        </w:rPr>
        <w:t>ndividual (PACI).</w:t>
      </w:r>
    </w:p>
    <w:p w:rsidR="009C1092" w:rsidRDefault="009C1092" w:rsidP="009C1092">
      <w:pPr>
        <w:numPr>
          <w:ilvl w:val="0"/>
          <w:numId w:val="7"/>
        </w:numPr>
        <w:spacing w:after="0" w:line="240" w:lineRule="auto"/>
        <w:ind w:right="175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</w:t>
      </w:r>
      <w:r w:rsidRPr="003F5066">
        <w:rPr>
          <w:rFonts w:ascii="Calibri" w:hAnsi="Calibri"/>
          <w:b/>
        </w:rPr>
        <w:t xml:space="preserve">strategias y procedimientos </w:t>
      </w:r>
      <w:r>
        <w:rPr>
          <w:rFonts w:ascii="Calibri" w:hAnsi="Calibri"/>
          <w:b/>
        </w:rPr>
        <w:t xml:space="preserve">de evaluación de aprendizaje con foco en la diversidad y en </w:t>
      </w:r>
      <w:r w:rsidRPr="00F317F8">
        <w:rPr>
          <w:rFonts w:ascii="Calibri" w:hAnsi="Calibri"/>
          <w:b/>
        </w:rPr>
        <w:t>las necesidades educativas especiales</w:t>
      </w:r>
      <w:r>
        <w:rPr>
          <w:rFonts w:ascii="Calibri" w:hAnsi="Calibri"/>
          <w:b/>
        </w:rPr>
        <w:t>:</w:t>
      </w:r>
    </w:p>
    <w:p w:rsidR="009C1092" w:rsidRPr="003318C3" w:rsidRDefault="009C1092" w:rsidP="009C1092">
      <w:pPr>
        <w:ind w:left="722" w:right="175"/>
        <w:rPr>
          <w:rFonts w:ascii="Calibri" w:hAnsi="Calibri"/>
          <w:b/>
          <w:sz w:val="10"/>
          <w:szCs w:val="10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7780"/>
      </w:tblGrid>
      <w:tr w:rsidR="009C1092" w:rsidRPr="00F86B17" w:rsidTr="009C1092">
        <w:trPr>
          <w:trHeight w:val="285"/>
          <w:jc w:val="center"/>
        </w:trPr>
        <w:tc>
          <w:tcPr>
            <w:tcW w:w="2720" w:type="dxa"/>
            <w:shd w:val="clear" w:color="auto" w:fill="D9D9D9"/>
          </w:tcPr>
          <w:p w:rsidR="009C1092" w:rsidRPr="00F86B17" w:rsidRDefault="009C1092" w:rsidP="000469FD">
            <w:pPr>
              <w:ind w:right="17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Evaluación</w:t>
            </w:r>
          </w:p>
        </w:tc>
        <w:tc>
          <w:tcPr>
            <w:tcW w:w="7513" w:type="dxa"/>
            <w:shd w:val="clear" w:color="auto" w:fill="D9D9D9"/>
          </w:tcPr>
          <w:p w:rsidR="009C1092" w:rsidRPr="00F86B17" w:rsidRDefault="009C1092" w:rsidP="000469FD">
            <w:pPr>
              <w:ind w:right="17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Indique </w:t>
            </w:r>
            <w:r w:rsidRPr="00F86B17">
              <w:rPr>
                <w:rFonts w:ascii="Calibri" w:hAnsi="Calibri"/>
                <w:b/>
              </w:rPr>
              <w:t>Estrategias</w:t>
            </w:r>
            <w:r>
              <w:rPr>
                <w:rFonts w:ascii="Calibri" w:hAnsi="Calibri"/>
                <w:b/>
              </w:rPr>
              <w:t xml:space="preserve"> y </w:t>
            </w:r>
            <w:r w:rsidRPr="00F86B17">
              <w:rPr>
                <w:rFonts w:ascii="Calibri" w:hAnsi="Calibri"/>
                <w:b/>
              </w:rPr>
              <w:t>Procedimientos</w:t>
            </w:r>
            <w:r>
              <w:rPr>
                <w:rFonts w:ascii="Calibri" w:hAnsi="Calibri"/>
                <w:b/>
              </w:rPr>
              <w:t xml:space="preserve"> que aplicará para las</w:t>
            </w:r>
          </w:p>
        </w:tc>
      </w:tr>
      <w:tr w:rsidR="009C1092" w:rsidRPr="00F86B17" w:rsidTr="009C1092">
        <w:trPr>
          <w:trHeight w:val="1421"/>
          <w:jc w:val="center"/>
        </w:trPr>
        <w:tc>
          <w:tcPr>
            <w:tcW w:w="2720" w:type="dxa"/>
          </w:tcPr>
          <w:p w:rsidR="009C1092" w:rsidRDefault="009C1092" w:rsidP="000469FD">
            <w:pPr>
              <w:ind w:righ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Evaluación de Proceso y avance; </w:t>
            </w:r>
          </w:p>
          <w:p w:rsidR="009C1092" w:rsidRDefault="009C1092" w:rsidP="000469FD">
            <w:pPr>
              <w:ind w:right="175"/>
              <w:rPr>
                <w:rFonts w:ascii="Calibri" w:hAnsi="Calibri"/>
                <w:b/>
              </w:rPr>
            </w:pPr>
          </w:p>
          <w:p w:rsidR="009C1092" w:rsidRDefault="009C1092" w:rsidP="000469FD">
            <w:pPr>
              <w:ind w:right="175"/>
              <w:rPr>
                <w:rFonts w:ascii="Calibri" w:hAnsi="Calibri"/>
                <w:b/>
              </w:rPr>
            </w:pPr>
          </w:p>
          <w:p w:rsidR="009C1092" w:rsidRDefault="009C1092" w:rsidP="000469FD">
            <w:pPr>
              <w:ind w:right="175"/>
              <w:rPr>
                <w:rFonts w:ascii="Calibri" w:hAnsi="Calibri"/>
                <w:b/>
              </w:rPr>
            </w:pPr>
          </w:p>
          <w:p w:rsidR="009C1092" w:rsidRPr="00F86B17" w:rsidRDefault="009C1092" w:rsidP="000469FD">
            <w:pPr>
              <w:ind w:right="175"/>
              <w:rPr>
                <w:rFonts w:ascii="Calibri" w:hAnsi="Calibri"/>
                <w:b/>
              </w:rPr>
            </w:pPr>
          </w:p>
        </w:tc>
        <w:tc>
          <w:tcPr>
            <w:tcW w:w="7513" w:type="dxa"/>
          </w:tcPr>
          <w:p w:rsidR="009C1092" w:rsidRPr="00F86B17" w:rsidRDefault="009C1092" w:rsidP="009C1092">
            <w:pPr>
              <w:spacing w:after="0" w:line="240" w:lineRule="auto"/>
              <w:ind w:left="720" w:right="175"/>
              <w:jc w:val="both"/>
              <w:rPr>
                <w:rFonts w:ascii="Calibri" w:hAnsi="Calibri"/>
                <w:b/>
              </w:rPr>
            </w:pPr>
          </w:p>
        </w:tc>
      </w:tr>
      <w:tr w:rsidR="009C1092" w:rsidRPr="00F86B17" w:rsidTr="009C1092">
        <w:trPr>
          <w:trHeight w:val="1551"/>
          <w:jc w:val="center"/>
        </w:trPr>
        <w:tc>
          <w:tcPr>
            <w:tcW w:w="2720" w:type="dxa"/>
          </w:tcPr>
          <w:p w:rsidR="009C1092" w:rsidRPr="00F86B17" w:rsidRDefault="009C1092" w:rsidP="000469FD">
            <w:pPr>
              <w:ind w:right="17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Evaluación Anual de logros de aprendizaje; de evolución del déficit o trastorno, de egreso o de continuidad en el PIE. </w:t>
            </w:r>
          </w:p>
        </w:tc>
        <w:tc>
          <w:tcPr>
            <w:tcW w:w="7513" w:type="dxa"/>
          </w:tcPr>
          <w:p w:rsidR="009C1092" w:rsidRDefault="009C1092" w:rsidP="000469FD">
            <w:pPr>
              <w:ind w:right="175"/>
              <w:rPr>
                <w:rFonts w:ascii="Calibri" w:hAnsi="Calibri"/>
                <w:b/>
              </w:rPr>
            </w:pPr>
          </w:p>
          <w:p w:rsidR="009C1092" w:rsidRPr="00F86B17" w:rsidRDefault="009C1092" w:rsidP="000469FD">
            <w:pPr>
              <w:ind w:right="175"/>
              <w:rPr>
                <w:rFonts w:ascii="Calibri" w:hAnsi="Calibri"/>
                <w:b/>
              </w:rPr>
            </w:pPr>
          </w:p>
          <w:p w:rsidR="009C1092" w:rsidRDefault="009C1092" w:rsidP="000469FD">
            <w:pPr>
              <w:ind w:right="175"/>
              <w:rPr>
                <w:rFonts w:ascii="Calibri" w:hAnsi="Calibri"/>
                <w:b/>
              </w:rPr>
            </w:pPr>
          </w:p>
          <w:p w:rsidR="009C1092" w:rsidRPr="00F86B17" w:rsidRDefault="009C1092" w:rsidP="000469FD">
            <w:pPr>
              <w:ind w:right="175"/>
              <w:rPr>
                <w:rFonts w:ascii="Calibri" w:hAnsi="Calibri"/>
                <w:b/>
              </w:rPr>
            </w:pPr>
          </w:p>
          <w:p w:rsidR="009C1092" w:rsidRPr="00F86B17" w:rsidRDefault="009C1092" w:rsidP="000469FD">
            <w:pPr>
              <w:ind w:right="175"/>
              <w:rPr>
                <w:rFonts w:ascii="Calibri" w:hAnsi="Calibri"/>
                <w:b/>
              </w:rPr>
            </w:pPr>
          </w:p>
        </w:tc>
      </w:tr>
    </w:tbl>
    <w:tbl>
      <w:tblPr>
        <w:tblpPr w:leftFromText="141" w:rightFromText="141" w:vertAnchor="text" w:horzAnchor="margin" w:tblpY="394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C1092" w:rsidRPr="00695996" w:rsidTr="009C1092">
        <w:trPr>
          <w:trHeight w:val="1956"/>
        </w:trPr>
        <w:tc>
          <w:tcPr>
            <w:tcW w:w="9056" w:type="dxa"/>
          </w:tcPr>
          <w:p w:rsidR="009C1092" w:rsidRPr="00695996" w:rsidRDefault="009C1092" w:rsidP="009C10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</w:t>
            </w:r>
            <w:r w:rsidRPr="00695996">
              <w:rPr>
                <w:rFonts w:ascii="Calibri" w:hAnsi="Calibri"/>
                <w:b/>
              </w:rPr>
              <w:t>BSERVACIONES:</w:t>
            </w:r>
          </w:p>
        </w:tc>
      </w:tr>
    </w:tbl>
    <w:p w:rsidR="009C1092" w:rsidRDefault="009C1092" w:rsidP="009C1092">
      <w:pPr>
        <w:spacing w:line="240" w:lineRule="auto"/>
      </w:pPr>
      <w:bookmarkStart w:id="1" w:name="_GoBack"/>
      <w:bookmarkEnd w:id="1"/>
    </w:p>
    <w:sectPr w:rsidR="009C1092" w:rsidSect="009C1092">
      <w:pgSz w:w="12242" w:h="20163" w:code="127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25C"/>
    <w:multiLevelType w:val="hybridMultilevel"/>
    <w:tmpl w:val="277A0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607B"/>
    <w:multiLevelType w:val="hybridMultilevel"/>
    <w:tmpl w:val="11AEB2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706B6"/>
    <w:multiLevelType w:val="hybridMultilevel"/>
    <w:tmpl w:val="5C2A1A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C2BC2"/>
    <w:multiLevelType w:val="hybridMultilevel"/>
    <w:tmpl w:val="9E9C6888"/>
    <w:lvl w:ilvl="0" w:tplc="1DDA7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12510"/>
    <w:multiLevelType w:val="hybridMultilevel"/>
    <w:tmpl w:val="11DEDA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95F56"/>
    <w:multiLevelType w:val="hybridMultilevel"/>
    <w:tmpl w:val="07DCD6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811F5"/>
    <w:multiLevelType w:val="hybridMultilevel"/>
    <w:tmpl w:val="963605D2"/>
    <w:lvl w:ilvl="0" w:tplc="C68C64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46163"/>
    <w:multiLevelType w:val="hybridMultilevel"/>
    <w:tmpl w:val="D65C2F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3434D"/>
    <w:multiLevelType w:val="hybridMultilevel"/>
    <w:tmpl w:val="2D5A252E"/>
    <w:lvl w:ilvl="0" w:tplc="00A29B94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81"/>
    <w:rsid w:val="000025DC"/>
    <w:rsid w:val="00010209"/>
    <w:rsid w:val="0001032F"/>
    <w:rsid w:val="00015CB5"/>
    <w:rsid w:val="00027002"/>
    <w:rsid w:val="00030CA1"/>
    <w:rsid w:val="00044345"/>
    <w:rsid w:val="00047163"/>
    <w:rsid w:val="00050046"/>
    <w:rsid w:val="00055CA8"/>
    <w:rsid w:val="00060D6A"/>
    <w:rsid w:val="000638A4"/>
    <w:rsid w:val="00072A90"/>
    <w:rsid w:val="00080601"/>
    <w:rsid w:val="00084291"/>
    <w:rsid w:val="0009038C"/>
    <w:rsid w:val="000935D3"/>
    <w:rsid w:val="000A7684"/>
    <w:rsid w:val="000B24C1"/>
    <w:rsid w:val="000B3B6A"/>
    <w:rsid w:val="000B54D7"/>
    <w:rsid w:val="000C11F1"/>
    <w:rsid w:val="000C5640"/>
    <w:rsid w:val="000D06D3"/>
    <w:rsid w:val="000D1F69"/>
    <w:rsid w:val="000D48C9"/>
    <w:rsid w:val="000D6699"/>
    <w:rsid w:val="000E2916"/>
    <w:rsid w:val="000E6EB5"/>
    <w:rsid w:val="000F2173"/>
    <w:rsid w:val="000F2806"/>
    <w:rsid w:val="0010141B"/>
    <w:rsid w:val="00104D4E"/>
    <w:rsid w:val="00107C71"/>
    <w:rsid w:val="00107EE4"/>
    <w:rsid w:val="00114E80"/>
    <w:rsid w:val="0013239E"/>
    <w:rsid w:val="00133C56"/>
    <w:rsid w:val="00134960"/>
    <w:rsid w:val="00137983"/>
    <w:rsid w:val="00141D50"/>
    <w:rsid w:val="001425CA"/>
    <w:rsid w:val="00145404"/>
    <w:rsid w:val="001461C0"/>
    <w:rsid w:val="0016118E"/>
    <w:rsid w:val="0016192C"/>
    <w:rsid w:val="00166A54"/>
    <w:rsid w:val="00173229"/>
    <w:rsid w:val="00177208"/>
    <w:rsid w:val="001800C1"/>
    <w:rsid w:val="00190E05"/>
    <w:rsid w:val="00197A0C"/>
    <w:rsid w:val="00197CEC"/>
    <w:rsid w:val="001A59F6"/>
    <w:rsid w:val="001A6251"/>
    <w:rsid w:val="001B2761"/>
    <w:rsid w:val="001D1640"/>
    <w:rsid w:val="001D28E8"/>
    <w:rsid w:val="001D2DCA"/>
    <w:rsid w:val="001D2F3F"/>
    <w:rsid w:val="001E37D6"/>
    <w:rsid w:val="001E4A24"/>
    <w:rsid w:val="001E54D4"/>
    <w:rsid w:val="001E7895"/>
    <w:rsid w:val="001F4003"/>
    <w:rsid w:val="00201793"/>
    <w:rsid w:val="00201A20"/>
    <w:rsid w:val="00210DD6"/>
    <w:rsid w:val="0021494E"/>
    <w:rsid w:val="002267E2"/>
    <w:rsid w:val="00234193"/>
    <w:rsid w:val="00234F9D"/>
    <w:rsid w:val="002426E4"/>
    <w:rsid w:val="00251441"/>
    <w:rsid w:val="00252FDE"/>
    <w:rsid w:val="00254AF6"/>
    <w:rsid w:val="00256480"/>
    <w:rsid w:val="00256EEF"/>
    <w:rsid w:val="00257541"/>
    <w:rsid w:val="00257D69"/>
    <w:rsid w:val="002624A9"/>
    <w:rsid w:val="0026323D"/>
    <w:rsid w:val="002645B5"/>
    <w:rsid w:val="00264822"/>
    <w:rsid w:val="00266132"/>
    <w:rsid w:val="00291E97"/>
    <w:rsid w:val="002B01A6"/>
    <w:rsid w:val="002B02B3"/>
    <w:rsid w:val="002B11ED"/>
    <w:rsid w:val="002B2062"/>
    <w:rsid w:val="002C2A90"/>
    <w:rsid w:val="002C73EA"/>
    <w:rsid w:val="002D6F36"/>
    <w:rsid w:val="002D7FFE"/>
    <w:rsid w:val="002E14CD"/>
    <w:rsid w:val="002F16D4"/>
    <w:rsid w:val="002F2336"/>
    <w:rsid w:val="002F6A66"/>
    <w:rsid w:val="002F73CD"/>
    <w:rsid w:val="0030676D"/>
    <w:rsid w:val="003073CA"/>
    <w:rsid w:val="003106B0"/>
    <w:rsid w:val="00312F4E"/>
    <w:rsid w:val="00313A18"/>
    <w:rsid w:val="00316166"/>
    <w:rsid w:val="00333E84"/>
    <w:rsid w:val="003349D0"/>
    <w:rsid w:val="0035265C"/>
    <w:rsid w:val="00353093"/>
    <w:rsid w:val="0036261F"/>
    <w:rsid w:val="00363ECA"/>
    <w:rsid w:val="003646A1"/>
    <w:rsid w:val="00371EA5"/>
    <w:rsid w:val="00381170"/>
    <w:rsid w:val="00385367"/>
    <w:rsid w:val="00386804"/>
    <w:rsid w:val="00396088"/>
    <w:rsid w:val="003976F0"/>
    <w:rsid w:val="003B48FA"/>
    <w:rsid w:val="003C21DE"/>
    <w:rsid w:val="003C42EF"/>
    <w:rsid w:val="003C51F4"/>
    <w:rsid w:val="003D441D"/>
    <w:rsid w:val="003F1E0B"/>
    <w:rsid w:val="003F32FD"/>
    <w:rsid w:val="0040322A"/>
    <w:rsid w:val="00407452"/>
    <w:rsid w:val="00423E81"/>
    <w:rsid w:val="00431B86"/>
    <w:rsid w:val="004321D0"/>
    <w:rsid w:val="004355C9"/>
    <w:rsid w:val="00436D61"/>
    <w:rsid w:val="00440778"/>
    <w:rsid w:val="00444491"/>
    <w:rsid w:val="004510FC"/>
    <w:rsid w:val="004527E9"/>
    <w:rsid w:val="004558F9"/>
    <w:rsid w:val="00456FC7"/>
    <w:rsid w:val="00470DE8"/>
    <w:rsid w:val="00471C3F"/>
    <w:rsid w:val="00472B54"/>
    <w:rsid w:val="00472C5E"/>
    <w:rsid w:val="00473F3C"/>
    <w:rsid w:val="00475E2A"/>
    <w:rsid w:val="00480D2D"/>
    <w:rsid w:val="00481EB1"/>
    <w:rsid w:val="004820D4"/>
    <w:rsid w:val="0048237D"/>
    <w:rsid w:val="0048567B"/>
    <w:rsid w:val="00487CF7"/>
    <w:rsid w:val="004916B4"/>
    <w:rsid w:val="00493103"/>
    <w:rsid w:val="004A390B"/>
    <w:rsid w:val="004A3985"/>
    <w:rsid w:val="004A7363"/>
    <w:rsid w:val="004B0E38"/>
    <w:rsid w:val="004B19D6"/>
    <w:rsid w:val="004B3807"/>
    <w:rsid w:val="004B3BFD"/>
    <w:rsid w:val="004B6213"/>
    <w:rsid w:val="004C54C4"/>
    <w:rsid w:val="004C66A3"/>
    <w:rsid w:val="004D1174"/>
    <w:rsid w:val="004D243D"/>
    <w:rsid w:val="004D2D47"/>
    <w:rsid w:val="004D7821"/>
    <w:rsid w:val="004D7C27"/>
    <w:rsid w:val="004E35C2"/>
    <w:rsid w:val="004F0092"/>
    <w:rsid w:val="004F1B92"/>
    <w:rsid w:val="004F48D4"/>
    <w:rsid w:val="00501007"/>
    <w:rsid w:val="005064BD"/>
    <w:rsid w:val="00507237"/>
    <w:rsid w:val="00510325"/>
    <w:rsid w:val="005115D8"/>
    <w:rsid w:val="00512913"/>
    <w:rsid w:val="005131B4"/>
    <w:rsid w:val="00517C5F"/>
    <w:rsid w:val="005216A0"/>
    <w:rsid w:val="00525ECE"/>
    <w:rsid w:val="005401E3"/>
    <w:rsid w:val="00543B67"/>
    <w:rsid w:val="00550FC1"/>
    <w:rsid w:val="0055283C"/>
    <w:rsid w:val="00553005"/>
    <w:rsid w:val="00557972"/>
    <w:rsid w:val="005669C7"/>
    <w:rsid w:val="00566B3C"/>
    <w:rsid w:val="005725B5"/>
    <w:rsid w:val="005740E9"/>
    <w:rsid w:val="00584195"/>
    <w:rsid w:val="00590FF8"/>
    <w:rsid w:val="0059134A"/>
    <w:rsid w:val="005954FA"/>
    <w:rsid w:val="00597BD3"/>
    <w:rsid w:val="005A6468"/>
    <w:rsid w:val="005B5F9C"/>
    <w:rsid w:val="005B6538"/>
    <w:rsid w:val="005B6E8A"/>
    <w:rsid w:val="005B7533"/>
    <w:rsid w:val="005C222F"/>
    <w:rsid w:val="005C2D0C"/>
    <w:rsid w:val="005C66E4"/>
    <w:rsid w:val="005D2E04"/>
    <w:rsid w:val="005D7195"/>
    <w:rsid w:val="005E02A5"/>
    <w:rsid w:val="005E4519"/>
    <w:rsid w:val="005E458E"/>
    <w:rsid w:val="005E5D13"/>
    <w:rsid w:val="005F0057"/>
    <w:rsid w:val="005F6866"/>
    <w:rsid w:val="0060782B"/>
    <w:rsid w:val="00610866"/>
    <w:rsid w:val="0061257F"/>
    <w:rsid w:val="00617C37"/>
    <w:rsid w:val="00624BFF"/>
    <w:rsid w:val="00637508"/>
    <w:rsid w:val="00644BA4"/>
    <w:rsid w:val="00646CF5"/>
    <w:rsid w:val="006531AC"/>
    <w:rsid w:val="006534FF"/>
    <w:rsid w:val="00661DE3"/>
    <w:rsid w:val="00663D64"/>
    <w:rsid w:val="00672926"/>
    <w:rsid w:val="0067657B"/>
    <w:rsid w:val="0067778A"/>
    <w:rsid w:val="0068003C"/>
    <w:rsid w:val="00682BAC"/>
    <w:rsid w:val="0068702E"/>
    <w:rsid w:val="006A2A09"/>
    <w:rsid w:val="006A7DAE"/>
    <w:rsid w:val="006B1177"/>
    <w:rsid w:val="006B1547"/>
    <w:rsid w:val="006B1B5C"/>
    <w:rsid w:val="006B21F2"/>
    <w:rsid w:val="006B2C36"/>
    <w:rsid w:val="006B3EFF"/>
    <w:rsid w:val="006B5058"/>
    <w:rsid w:val="006B63CD"/>
    <w:rsid w:val="006C6673"/>
    <w:rsid w:val="006D1694"/>
    <w:rsid w:val="006E36F7"/>
    <w:rsid w:val="006E5C83"/>
    <w:rsid w:val="006F1868"/>
    <w:rsid w:val="006F7D9A"/>
    <w:rsid w:val="00701D83"/>
    <w:rsid w:val="007053B6"/>
    <w:rsid w:val="0071248D"/>
    <w:rsid w:val="0071265F"/>
    <w:rsid w:val="007157DB"/>
    <w:rsid w:val="0071729B"/>
    <w:rsid w:val="007210FA"/>
    <w:rsid w:val="00721716"/>
    <w:rsid w:val="00722E11"/>
    <w:rsid w:val="00723BA3"/>
    <w:rsid w:val="00731C2E"/>
    <w:rsid w:val="00733A88"/>
    <w:rsid w:val="007375DE"/>
    <w:rsid w:val="0074430B"/>
    <w:rsid w:val="00747A5D"/>
    <w:rsid w:val="0075428E"/>
    <w:rsid w:val="007552BA"/>
    <w:rsid w:val="0076092B"/>
    <w:rsid w:val="007635DB"/>
    <w:rsid w:val="00764578"/>
    <w:rsid w:val="00764616"/>
    <w:rsid w:val="00764B92"/>
    <w:rsid w:val="0076588E"/>
    <w:rsid w:val="00770BE6"/>
    <w:rsid w:val="007712CA"/>
    <w:rsid w:val="007816ED"/>
    <w:rsid w:val="00785A70"/>
    <w:rsid w:val="00792A30"/>
    <w:rsid w:val="00794B20"/>
    <w:rsid w:val="007A50AD"/>
    <w:rsid w:val="007A6CC6"/>
    <w:rsid w:val="007C72FE"/>
    <w:rsid w:val="007D5CB6"/>
    <w:rsid w:val="007D7475"/>
    <w:rsid w:val="007E060B"/>
    <w:rsid w:val="007E242D"/>
    <w:rsid w:val="007E3219"/>
    <w:rsid w:val="007F539C"/>
    <w:rsid w:val="007F5E2D"/>
    <w:rsid w:val="00800135"/>
    <w:rsid w:val="0080210F"/>
    <w:rsid w:val="008024AE"/>
    <w:rsid w:val="0080742E"/>
    <w:rsid w:val="00807E89"/>
    <w:rsid w:val="0081512D"/>
    <w:rsid w:val="0081514E"/>
    <w:rsid w:val="008171CD"/>
    <w:rsid w:val="00821D97"/>
    <w:rsid w:val="00821E80"/>
    <w:rsid w:val="008245AA"/>
    <w:rsid w:val="00825E11"/>
    <w:rsid w:val="0084182A"/>
    <w:rsid w:val="00841EF6"/>
    <w:rsid w:val="00845B27"/>
    <w:rsid w:val="008466B7"/>
    <w:rsid w:val="0085135B"/>
    <w:rsid w:val="0085641D"/>
    <w:rsid w:val="00857DD1"/>
    <w:rsid w:val="00861EA3"/>
    <w:rsid w:val="00867024"/>
    <w:rsid w:val="008706B7"/>
    <w:rsid w:val="00870F25"/>
    <w:rsid w:val="00874194"/>
    <w:rsid w:val="00877A3B"/>
    <w:rsid w:val="00880211"/>
    <w:rsid w:val="008877C9"/>
    <w:rsid w:val="008925BA"/>
    <w:rsid w:val="00893CC9"/>
    <w:rsid w:val="008A25BA"/>
    <w:rsid w:val="008A49FB"/>
    <w:rsid w:val="008B216E"/>
    <w:rsid w:val="008B6535"/>
    <w:rsid w:val="008B6D8B"/>
    <w:rsid w:val="008C1689"/>
    <w:rsid w:val="008C2960"/>
    <w:rsid w:val="008C764D"/>
    <w:rsid w:val="008C7F1E"/>
    <w:rsid w:val="008D3A73"/>
    <w:rsid w:val="008E4108"/>
    <w:rsid w:val="008E4C2F"/>
    <w:rsid w:val="008F2323"/>
    <w:rsid w:val="008F50BF"/>
    <w:rsid w:val="008F5E91"/>
    <w:rsid w:val="00900BA3"/>
    <w:rsid w:val="00901003"/>
    <w:rsid w:val="00901EE7"/>
    <w:rsid w:val="0090495F"/>
    <w:rsid w:val="00913636"/>
    <w:rsid w:val="00916530"/>
    <w:rsid w:val="00923935"/>
    <w:rsid w:val="00924A36"/>
    <w:rsid w:val="009340FF"/>
    <w:rsid w:val="00941315"/>
    <w:rsid w:val="00946A62"/>
    <w:rsid w:val="009518ED"/>
    <w:rsid w:val="0095413D"/>
    <w:rsid w:val="0095484F"/>
    <w:rsid w:val="00954911"/>
    <w:rsid w:val="009571CD"/>
    <w:rsid w:val="00957286"/>
    <w:rsid w:val="009651E8"/>
    <w:rsid w:val="009702B8"/>
    <w:rsid w:val="0097081C"/>
    <w:rsid w:val="00970BF5"/>
    <w:rsid w:val="00981320"/>
    <w:rsid w:val="00982DED"/>
    <w:rsid w:val="00983987"/>
    <w:rsid w:val="00987992"/>
    <w:rsid w:val="00993F79"/>
    <w:rsid w:val="0099416E"/>
    <w:rsid w:val="00996020"/>
    <w:rsid w:val="00996C5E"/>
    <w:rsid w:val="009A0C4A"/>
    <w:rsid w:val="009A7A02"/>
    <w:rsid w:val="009B128A"/>
    <w:rsid w:val="009B35B9"/>
    <w:rsid w:val="009C1092"/>
    <w:rsid w:val="009C400C"/>
    <w:rsid w:val="009C4F42"/>
    <w:rsid w:val="009C5B53"/>
    <w:rsid w:val="009C75F4"/>
    <w:rsid w:val="009E15D2"/>
    <w:rsid w:val="009E313E"/>
    <w:rsid w:val="009E5591"/>
    <w:rsid w:val="009F1FAA"/>
    <w:rsid w:val="009F62C4"/>
    <w:rsid w:val="00A00B48"/>
    <w:rsid w:val="00A02258"/>
    <w:rsid w:val="00A03F74"/>
    <w:rsid w:val="00A048E6"/>
    <w:rsid w:val="00A06599"/>
    <w:rsid w:val="00A1166B"/>
    <w:rsid w:val="00A12B32"/>
    <w:rsid w:val="00A15685"/>
    <w:rsid w:val="00A316BE"/>
    <w:rsid w:val="00A31F54"/>
    <w:rsid w:val="00A405BB"/>
    <w:rsid w:val="00A47716"/>
    <w:rsid w:val="00A47FCE"/>
    <w:rsid w:val="00A65597"/>
    <w:rsid w:val="00A670A7"/>
    <w:rsid w:val="00A72E84"/>
    <w:rsid w:val="00A732E1"/>
    <w:rsid w:val="00A74A83"/>
    <w:rsid w:val="00A7530F"/>
    <w:rsid w:val="00A75F30"/>
    <w:rsid w:val="00A81788"/>
    <w:rsid w:val="00A82C5F"/>
    <w:rsid w:val="00A91652"/>
    <w:rsid w:val="00A93DE4"/>
    <w:rsid w:val="00A9413B"/>
    <w:rsid w:val="00A9436E"/>
    <w:rsid w:val="00A95CC1"/>
    <w:rsid w:val="00AA25E2"/>
    <w:rsid w:val="00AB0090"/>
    <w:rsid w:val="00AC00DB"/>
    <w:rsid w:val="00AC02A0"/>
    <w:rsid w:val="00AC1539"/>
    <w:rsid w:val="00AC49BA"/>
    <w:rsid w:val="00AD0AA8"/>
    <w:rsid w:val="00AD4C4B"/>
    <w:rsid w:val="00AD4DC5"/>
    <w:rsid w:val="00AE3492"/>
    <w:rsid w:val="00AE5C85"/>
    <w:rsid w:val="00AF43B9"/>
    <w:rsid w:val="00AF6B95"/>
    <w:rsid w:val="00B0190D"/>
    <w:rsid w:val="00B02F60"/>
    <w:rsid w:val="00B07E21"/>
    <w:rsid w:val="00B11001"/>
    <w:rsid w:val="00B11E80"/>
    <w:rsid w:val="00B20E06"/>
    <w:rsid w:val="00B415FA"/>
    <w:rsid w:val="00B4754D"/>
    <w:rsid w:val="00B51800"/>
    <w:rsid w:val="00B559AA"/>
    <w:rsid w:val="00B60F6F"/>
    <w:rsid w:val="00B63D48"/>
    <w:rsid w:val="00B65B80"/>
    <w:rsid w:val="00B66730"/>
    <w:rsid w:val="00B673EA"/>
    <w:rsid w:val="00B70477"/>
    <w:rsid w:val="00B83995"/>
    <w:rsid w:val="00B90D07"/>
    <w:rsid w:val="00B91B46"/>
    <w:rsid w:val="00B953DE"/>
    <w:rsid w:val="00BA3D96"/>
    <w:rsid w:val="00BA43AB"/>
    <w:rsid w:val="00BA4480"/>
    <w:rsid w:val="00BA4908"/>
    <w:rsid w:val="00BA7482"/>
    <w:rsid w:val="00BB20C8"/>
    <w:rsid w:val="00BB29D3"/>
    <w:rsid w:val="00BB7808"/>
    <w:rsid w:val="00BC5341"/>
    <w:rsid w:val="00BC7A5D"/>
    <w:rsid w:val="00BD496D"/>
    <w:rsid w:val="00BD5694"/>
    <w:rsid w:val="00BD58AE"/>
    <w:rsid w:val="00BD6878"/>
    <w:rsid w:val="00BE1042"/>
    <w:rsid w:val="00BE4D26"/>
    <w:rsid w:val="00BF2498"/>
    <w:rsid w:val="00BF3040"/>
    <w:rsid w:val="00BF5AE4"/>
    <w:rsid w:val="00BF7C83"/>
    <w:rsid w:val="00C0002A"/>
    <w:rsid w:val="00C05AA9"/>
    <w:rsid w:val="00C13787"/>
    <w:rsid w:val="00C165E2"/>
    <w:rsid w:val="00C16B89"/>
    <w:rsid w:val="00C16E90"/>
    <w:rsid w:val="00C239DA"/>
    <w:rsid w:val="00C23AC9"/>
    <w:rsid w:val="00C24176"/>
    <w:rsid w:val="00C245CC"/>
    <w:rsid w:val="00C27ED8"/>
    <w:rsid w:val="00C3094A"/>
    <w:rsid w:val="00C33FE4"/>
    <w:rsid w:val="00C41391"/>
    <w:rsid w:val="00C44410"/>
    <w:rsid w:val="00C5664D"/>
    <w:rsid w:val="00C57ACA"/>
    <w:rsid w:val="00C607E5"/>
    <w:rsid w:val="00C61013"/>
    <w:rsid w:val="00C63A22"/>
    <w:rsid w:val="00C65B68"/>
    <w:rsid w:val="00C81CE2"/>
    <w:rsid w:val="00C91988"/>
    <w:rsid w:val="00C9334E"/>
    <w:rsid w:val="00C95262"/>
    <w:rsid w:val="00C95AAA"/>
    <w:rsid w:val="00C964C0"/>
    <w:rsid w:val="00CB1E81"/>
    <w:rsid w:val="00CB3251"/>
    <w:rsid w:val="00CC5D0B"/>
    <w:rsid w:val="00CC5DB1"/>
    <w:rsid w:val="00CD17EC"/>
    <w:rsid w:val="00CD1AB2"/>
    <w:rsid w:val="00CD27BE"/>
    <w:rsid w:val="00CD2FCD"/>
    <w:rsid w:val="00CD6E29"/>
    <w:rsid w:val="00CE1797"/>
    <w:rsid w:val="00CE5A47"/>
    <w:rsid w:val="00CF03E5"/>
    <w:rsid w:val="00CF1100"/>
    <w:rsid w:val="00CF715E"/>
    <w:rsid w:val="00D166B2"/>
    <w:rsid w:val="00D21AFB"/>
    <w:rsid w:val="00D275CC"/>
    <w:rsid w:val="00D33520"/>
    <w:rsid w:val="00D36480"/>
    <w:rsid w:val="00D516CF"/>
    <w:rsid w:val="00D54E35"/>
    <w:rsid w:val="00D553F5"/>
    <w:rsid w:val="00D6010C"/>
    <w:rsid w:val="00D616C3"/>
    <w:rsid w:val="00D63877"/>
    <w:rsid w:val="00D672B6"/>
    <w:rsid w:val="00D76C65"/>
    <w:rsid w:val="00D814B9"/>
    <w:rsid w:val="00D824CA"/>
    <w:rsid w:val="00D83784"/>
    <w:rsid w:val="00D85DE9"/>
    <w:rsid w:val="00DA3F5C"/>
    <w:rsid w:val="00DB5988"/>
    <w:rsid w:val="00DC0DDE"/>
    <w:rsid w:val="00DC260C"/>
    <w:rsid w:val="00DC30C8"/>
    <w:rsid w:val="00DC46C1"/>
    <w:rsid w:val="00DC73B0"/>
    <w:rsid w:val="00DD1FA8"/>
    <w:rsid w:val="00DD24D6"/>
    <w:rsid w:val="00DE06AA"/>
    <w:rsid w:val="00DE3F2F"/>
    <w:rsid w:val="00DF6252"/>
    <w:rsid w:val="00E02928"/>
    <w:rsid w:val="00E03054"/>
    <w:rsid w:val="00E062E5"/>
    <w:rsid w:val="00E2023C"/>
    <w:rsid w:val="00E232E5"/>
    <w:rsid w:val="00E2548F"/>
    <w:rsid w:val="00E30B79"/>
    <w:rsid w:val="00E325C1"/>
    <w:rsid w:val="00E3774B"/>
    <w:rsid w:val="00E41C58"/>
    <w:rsid w:val="00E51D9E"/>
    <w:rsid w:val="00E65E3F"/>
    <w:rsid w:val="00E725F1"/>
    <w:rsid w:val="00E74F3F"/>
    <w:rsid w:val="00E77D4F"/>
    <w:rsid w:val="00E82CD0"/>
    <w:rsid w:val="00E86404"/>
    <w:rsid w:val="00E86CC0"/>
    <w:rsid w:val="00E904D9"/>
    <w:rsid w:val="00E927F2"/>
    <w:rsid w:val="00E945EF"/>
    <w:rsid w:val="00EA76EA"/>
    <w:rsid w:val="00EC4187"/>
    <w:rsid w:val="00EC6D3E"/>
    <w:rsid w:val="00ED208F"/>
    <w:rsid w:val="00ED5BBD"/>
    <w:rsid w:val="00EE392E"/>
    <w:rsid w:val="00EE43A4"/>
    <w:rsid w:val="00EE5737"/>
    <w:rsid w:val="00EE59A3"/>
    <w:rsid w:val="00EF1E3F"/>
    <w:rsid w:val="00EF653E"/>
    <w:rsid w:val="00F00D91"/>
    <w:rsid w:val="00F00FAA"/>
    <w:rsid w:val="00F035AC"/>
    <w:rsid w:val="00F12CDA"/>
    <w:rsid w:val="00F16041"/>
    <w:rsid w:val="00F26321"/>
    <w:rsid w:val="00F26D4F"/>
    <w:rsid w:val="00F37511"/>
    <w:rsid w:val="00F41FE8"/>
    <w:rsid w:val="00F42D01"/>
    <w:rsid w:val="00F52835"/>
    <w:rsid w:val="00F53123"/>
    <w:rsid w:val="00F5339B"/>
    <w:rsid w:val="00F66463"/>
    <w:rsid w:val="00F67C9E"/>
    <w:rsid w:val="00F86300"/>
    <w:rsid w:val="00F879B6"/>
    <w:rsid w:val="00F90090"/>
    <w:rsid w:val="00F96634"/>
    <w:rsid w:val="00FA3CD2"/>
    <w:rsid w:val="00FA59F8"/>
    <w:rsid w:val="00FB5B2A"/>
    <w:rsid w:val="00FC0019"/>
    <w:rsid w:val="00FC3150"/>
    <w:rsid w:val="00FC618E"/>
    <w:rsid w:val="00FC675B"/>
    <w:rsid w:val="00FD0B02"/>
    <w:rsid w:val="00FD5E2B"/>
    <w:rsid w:val="00FD7CBD"/>
    <w:rsid w:val="00FE60E2"/>
    <w:rsid w:val="00FF1D2F"/>
    <w:rsid w:val="00FF2324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E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B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CB1E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CB1E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CB1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E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B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CB1E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CB1E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CB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Alfaro</dc:creator>
  <cp:lastModifiedBy>2012Pc</cp:lastModifiedBy>
  <cp:revision>2</cp:revision>
  <dcterms:created xsi:type="dcterms:W3CDTF">2013-10-21T15:36:00Z</dcterms:created>
  <dcterms:modified xsi:type="dcterms:W3CDTF">2013-10-21T15:36:00Z</dcterms:modified>
</cp:coreProperties>
</file>