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A2" w:rsidRDefault="00C32EA2" w:rsidP="00C32EA2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  <w:r w:rsidRPr="00F71586">
        <w:rPr>
          <w:rFonts w:ascii="Cambria" w:hAnsi="Cambria"/>
          <w:sz w:val="24"/>
          <w:szCs w:val="24"/>
          <w:u w:val="single"/>
        </w:rPr>
        <w:t>P</w:t>
      </w:r>
      <w:r>
        <w:rPr>
          <w:rFonts w:ascii="Cambria" w:hAnsi="Cambria"/>
          <w:sz w:val="24"/>
          <w:szCs w:val="24"/>
          <w:u w:val="single"/>
        </w:rPr>
        <w:t xml:space="preserve">AUTA DE EVALUACION </w:t>
      </w:r>
    </w:p>
    <w:p w:rsidR="00C32EA2" w:rsidRPr="004B002C" w:rsidRDefault="00C32EA2" w:rsidP="00C32EA2">
      <w:pPr>
        <w:spacing w:after="0" w:line="240" w:lineRule="auto"/>
        <w:jc w:val="center"/>
        <w:rPr>
          <w:rFonts w:ascii="Cambria" w:hAnsi="Cambria"/>
          <w:sz w:val="8"/>
          <w:szCs w:val="8"/>
          <w:u w:val="single"/>
        </w:rPr>
      </w:pPr>
    </w:p>
    <w:p w:rsidR="00C32EA2" w:rsidRPr="00694126" w:rsidRDefault="00C32EA2" w:rsidP="00C32EA2">
      <w:pPr>
        <w:pStyle w:val="Encabezado"/>
        <w:rPr>
          <w:sz w:val="4"/>
          <w:szCs w:val="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6668"/>
      </w:tblGrid>
      <w:tr w:rsidR="00C32EA2" w:rsidRPr="00694126" w:rsidTr="001C4E2E">
        <w:trPr>
          <w:trHeight w:val="443"/>
          <w:jc w:val="center"/>
        </w:trPr>
        <w:tc>
          <w:tcPr>
            <w:tcW w:w="1837" w:type="dxa"/>
          </w:tcPr>
          <w:p w:rsidR="00C32EA2" w:rsidRPr="00694126" w:rsidRDefault="00C32EA2" w:rsidP="001C4E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 xml:space="preserve">   </w:t>
            </w:r>
            <w:r w:rsidRPr="00694126">
              <w:rPr>
                <w:rFonts w:ascii="Trade Gothic LT Std Bold" w:hAnsi="Trade Gothic LT Std Bold"/>
                <w:i/>
                <w:color w:val="0070C0"/>
                <w:sz w:val="18"/>
                <w:szCs w:val="18"/>
              </w:rPr>
              <w:t xml:space="preserve">                                                </w:t>
            </w:r>
          </w:p>
          <w:p w:rsidR="00C32EA2" w:rsidRPr="00694126" w:rsidRDefault="00C32EA2" w:rsidP="001C4E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Aprendizajes Esperados:</w:t>
            </w:r>
          </w:p>
        </w:tc>
        <w:tc>
          <w:tcPr>
            <w:tcW w:w="6668" w:type="dxa"/>
          </w:tcPr>
          <w:p w:rsidR="00C32EA2" w:rsidRPr="00694126" w:rsidRDefault="00C32EA2" w:rsidP="00C32E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Evalúa reflexiva y críticamente los aprendizajes adquiridos durante la realización de su práctica profesional.</w:t>
            </w:r>
          </w:p>
          <w:p w:rsidR="00C32EA2" w:rsidRPr="00694126" w:rsidRDefault="00C32EA2" w:rsidP="00C32E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Muestra profundidad en la entrega de la información, des</w:t>
            </w:r>
            <w:r>
              <w:rPr>
                <w:sz w:val="18"/>
                <w:szCs w:val="18"/>
              </w:rPr>
              <w:t>arrollando el tema de intervención</w:t>
            </w:r>
            <w:r w:rsidRPr="00694126">
              <w:rPr>
                <w:sz w:val="18"/>
                <w:szCs w:val="18"/>
              </w:rPr>
              <w:t xml:space="preserve"> en sus diferentes aspectos.</w:t>
            </w:r>
          </w:p>
          <w:p w:rsidR="00C32EA2" w:rsidRPr="00694126" w:rsidRDefault="00C32EA2" w:rsidP="00C32E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 xml:space="preserve">Realiza   análisis comparativo y adecuada interpretación del “estudio de caso”  </w:t>
            </w:r>
            <w:r>
              <w:rPr>
                <w:sz w:val="18"/>
                <w:szCs w:val="18"/>
              </w:rPr>
              <w:t>seleccionado para su intervención y grabación</w:t>
            </w:r>
          </w:p>
        </w:tc>
      </w:tr>
    </w:tbl>
    <w:p w:rsidR="00C32EA2" w:rsidRPr="00EC7FF5" w:rsidRDefault="00C32EA2" w:rsidP="00C32EA2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7075"/>
      </w:tblGrid>
      <w:tr w:rsidR="00C32EA2" w:rsidRPr="00694126" w:rsidTr="001C4E2E">
        <w:tc>
          <w:tcPr>
            <w:tcW w:w="1668" w:type="dxa"/>
          </w:tcPr>
          <w:p w:rsidR="00C32EA2" w:rsidRPr="00694126" w:rsidRDefault="00C32EA2" w:rsidP="00C32E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EXCELENTE  (4)</w:t>
            </w:r>
          </w:p>
        </w:tc>
        <w:tc>
          <w:tcPr>
            <w:tcW w:w="7386" w:type="dxa"/>
          </w:tcPr>
          <w:p w:rsidR="00C32EA2" w:rsidRPr="00694126" w:rsidRDefault="00C32EA2" w:rsidP="001C4E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Cumple con todos los requerimientos. Exhibe un desempeño notable (100%)</w:t>
            </w:r>
          </w:p>
        </w:tc>
      </w:tr>
      <w:tr w:rsidR="00C32EA2" w:rsidRPr="00694126" w:rsidTr="001C4E2E">
        <w:tc>
          <w:tcPr>
            <w:tcW w:w="1668" w:type="dxa"/>
          </w:tcPr>
          <w:p w:rsidR="00C32EA2" w:rsidRPr="00694126" w:rsidRDefault="00C32EA2" w:rsidP="00C32E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BUENO  (3)</w:t>
            </w:r>
          </w:p>
        </w:tc>
        <w:tc>
          <w:tcPr>
            <w:tcW w:w="7386" w:type="dxa"/>
          </w:tcPr>
          <w:p w:rsidR="00C32EA2" w:rsidRPr="00694126" w:rsidRDefault="00C32EA2" w:rsidP="001C4E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 xml:space="preserve">Cumple con la mayoría de los requerimientos  para el buen desempeño </w:t>
            </w:r>
          </w:p>
        </w:tc>
      </w:tr>
      <w:tr w:rsidR="00C32EA2" w:rsidRPr="00694126" w:rsidTr="001C4E2E">
        <w:tc>
          <w:tcPr>
            <w:tcW w:w="1668" w:type="dxa"/>
          </w:tcPr>
          <w:p w:rsidR="00C32EA2" w:rsidRPr="00694126" w:rsidRDefault="00C32EA2" w:rsidP="00C32E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ACEPTADO  (2)</w:t>
            </w:r>
          </w:p>
        </w:tc>
        <w:tc>
          <w:tcPr>
            <w:tcW w:w="7386" w:type="dxa"/>
          </w:tcPr>
          <w:p w:rsidR="00C32EA2" w:rsidRPr="00694126" w:rsidRDefault="00C32EA2" w:rsidP="001C4E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Cumple con los requerimientos mínimos para un desempeño aceptable.</w:t>
            </w:r>
          </w:p>
        </w:tc>
      </w:tr>
      <w:tr w:rsidR="00C32EA2" w:rsidRPr="00694126" w:rsidTr="001C4E2E">
        <w:tc>
          <w:tcPr>
            <w:tcW w:w="1668" w:type="dxa"/>
          </w:tcPr>
          <w:p w:rsidR="00C32EA2" w:rsidRPr="00694126" w:rsidRDefault="00C32EA2" w:rsidP="00C32E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INSUFICIENTE  (1)</w:t>
            </w:r>
          </w:p>
          <w:p w:rsidR="00C32EA2" w:rsidRPr="00694126" w:rsidRDefault="00C32EA2" w:rsidP="00C32EA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86" w:type="dxa"/>
          </w:tcPr>
          <w:p w:rsidR="00C32EA2" w:rsidRPr="00694126" w:rsidRDefault="00C32EA2" w:rsidP="001C4E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Cumple con sólo algunos de los requerimientos que no permiten un desempeño aceptable (menos de 60%)</w:t>
            </w:r>
          </w:p>
        </w:tc>
      </w:tr>
      <w:tr w:rsidR="00C32EA2" w:rsidRPr="00694126" w:rsidTr="001C4E2E">
        <w:tc>
          <w:tcPr>
            <w:tcW w:w="1668" w:type="dxa"/>
          </w:tcPr>
          <w:p w:rsidR="00C32EA2" w:rsidRPr="00694126" w:rsidRDefault="00C32EA2" w:rsidP="00C32E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RECHAZAD</w:t>
            </w:r>
            <w:r>
              <w:rPr>
                <w:sz w:val="18"/>
                <w:szCs w:val="18"/>
              </w:rPr>
              <w:t>O   (0</w:t>
            </w:r>
            <w:r w:rsidRPr="00694126">
              <w:rPr>
                <w:sz w:val="18"/>
                <w:szCs w:val="18"/>
              </w:rPr>
              <w:t>)</w:t>
            </w:r>
          </w:p>
        </w:tc>
        <w:tc>
          <w:tcPr>
            <w:tcW w:w="7386" w:type="dxa"/>
          </w:tcPr>
          <w:p w:rsidR="00C32EA2" w:rsidRPr="00694126" w:rsidRDefault="00C32EA2" w:rsidP="001C4E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94126">
              <w:rPr>
                <w:sz w:val="18"/>
                <w:szCs w:val="18"/>
              </w:rPr>
              <w:t>No cumple con  ninguno de los requerimientos de aprobación del desempeño.</w:t>
            </w:r>
          </w:p>
        </w:tc>
      </w:tr>
    </w:tbl>
    <w:p w:rsidR="00C32EA2" w:rsidRPr="00EC7FF5" w:rsidRDefault="00C32EA2" w:rsidP="00C32EA2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7"/>
        <w:gridCol w:w="750"/>
        <w:gridCol w:w="750"/>
        <w:gridCol w:w="645"/>
        <w:gridCol w:w="540"/>
        <w:gridCol w:w="608"/>
      </w:tblGrid>
      <w:tr w:rsidR="00C32EA2" w:rsidRPr="004B002C" w:rsidTr="001C4E2E">
        <w:tc>
          <w:tcPr>
            <w:tcW w:w="5608" w:type="dxa"/>
            <w:tcBorders>
              <w:bottom w:val="single" w:sz="4" w:space="0" w:color="auto"/>
            </w:tcBorders>
          </w:tcPr>
          <w:p w:rsidR="00C32EA2" w:rsidRPr="00D264CF" w:rsidRDefault="00C32EA2" w:rsidP="001C4E2E">
            <w:pPr>
              <w:pStyle w:val="Piedepgina"/>
              <w:jc w:val="center"/>
              <w:rPr>
                <w:b/>
                <w:bCs/>
                <w:sz w:val="20"/>
                <w:szCs w:val="20"/>
              </w:rPr>
            </w:pPr>
            <w:r w:rsidRPr="00D264CF">
              <w:rPr>
                <w:b/>
                <w:bCs/>
                <w:sz w:val="20"/>
                <w:szCs w:val="20"/>
              </w:rPr>
              <w:t>INDICADORES: DESARROLLO DE LA INTERVENCIÓN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center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center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center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center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center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0</w:t>
            </w: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C32EA2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Realiza articulación entre el uso del material (Barras </w:t>
            </w:r>
            <w:proofErr w:type="spellStart"/>
            <w:r>
              <w:rPr>
                <w:sz w:val="20"/>
                <w:szCs w:val="20"/>
              </w:rPr>
              <w:t>Cuisinaire</w:t>
            </w:r>
            <w:proofErr w:type="spellEnd"/>
            <w:r>
              <w:rPr>
                <w:sz w:val="20"/>
                <w:szCs w:val="20"/>
              </w:rPr>
              <w:t>) y el desempeño psicopedagógico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C32EA2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Realiza aplicación específica de las cuatro operaciones elementales en matemática 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C32EA2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El material didáctico está construido según las indicaciones entregadas en clases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5A3437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Realiza trabajo colaborativo con </w:t>
            </w:r>
            <w:r w:rsidR="005A3437">
              <w:rPr>
                <w:sz w:val="20"/>
                <w:szCs w:val="20"/>
              </w:rPr>
              <w:t>el niño en el momento de la intervención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B44A5F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5. </w:t>
            </w:r>
            <w:r w:rsidR="00B44A5F">
              <w:rPr>
                <w:sz w:val="20"/>
                <w:szCs w:val="20"/>
              </w:rPr>
              <w:t>El estudiante es capaz de explicar, por sí mismo, el mecanismo de funcionamiento de las barras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Resuelve dudas que pueda presentar el estudiante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B00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La calidad de su didáctica permite que el estudiante logre asimilar los contenidos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8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EA2" w:rsidRPr="00D264CF" w:rsidRDefault="00C32EA2" w:rsidP="001C4E2E">
            <w:pPr>
              <w:pStyle w:val="Piedepgina"/>
              <w:jc w:val="both"/>
              <w:rPr>
                <w:b/>
                <w:bCs/>
                <w:sz w:val="20"/>
                <w:szCs w:val="20"/>
              </w:rPr>
            </w:pPr>
            <w:r w:rsidRPr="00D264CF">
              <w:rPr>
                <w:b/>
                <w:bCs/>
                <w:sz w:val="20"/>
                <w:szCs w:val="20"/>
              </w:rPr>
              <w:t xml:space="preserve">               INDICADORES: CALIDAD TÉCNICA DEL RECURSO</w:t>
            </w: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00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El audio del video permite identificar los distintos momentos de la clase (inicio, desarrollo y cierre)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0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La calidad de la imagen es apta para su revisión</w:t>
            </w:r>
          </w:p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B00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El video cumpl</w:t>
            </w:r>
            <w:r w:rsidR="005A3437">
              <w:rPr>
                <w:sz w:val="20"/>
                <w:szCs w:val="20"/>
              </w:rPr>
              <w:t>e con la extensión de tiempo (&lt; 30</w:t>
            </w:r>
            <w:r>
              <w:rPr>
                <w:sz w:val="20"/>
                <w:szCs w:val="20"/>
              </w:rPr>
              <w:t xml:space="preserve"> minutos)</w:t>
            </w:r>
            <w:r w:rsidRPr="004B002C">
              <w:rPr>
                <w:sz w:val="20"/>
                <w:szCs w:val="20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</w:tbl>
    <w:p w:rsidR="00C32EA2" w:rsidRPr="005441A4" w:rsidRDefault="00C32EA2" w:rsidP="00C32EA2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tbl>
      <w:tblPr>
        <w:tblW w:w="8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8"/>
        <w:gridCol w:w="770"/>
        <w:gridCol w:w="770"/>
        <w:gridCol w:w="660"/>
        <w:gridCol w:w="550"/>
        <w:gridCol w:w="622"/>
      </w:tblGrid>
      <w:tr w:rsidR="00C32EA2" w:rsidRPr="004B002C" w:rsidTr="001C4E2E">
        <w:tc>
          <w:tcPr>
            <w:tcW w:w="8980" w:type="dxa"/>
            <w:gridSpan w:val="6"/>
          </w:tcPr>
          <w:p w:rsidR="00C32EA2" w:rsidRPr="00D264CF" w:rsidRDefault="00C32EA2" w:rsidP="001C4E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D264CF">
              <w:rPr>
                <w:b/>
                <w:bCs/>
                <w:sz w:val="20"/>
                <w:szCs w:val="20"/>
              </w:rPr>
              <w:t>INDICADORES: ACTITUDINALES</w:t>
            </w: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1. Muestra seguridad, suscita interés por lo expuesto.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2. Respeta tiempo asignado.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3. Muestra profundidad en el desarrollo del tema, logra conectarlo y explicarlo en sus diferentes aspectos.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  <w:lang w:val="es-AR"/>
              </w:rPr>
              <w:t xml:space="preserve">4. </w:t>
            </w:r>
            <w:r w:rsidRPr="004B002C">
              <w:rPr>
                <w:sz w:val="20"/>
                <w:szCs w:val="20"/>
              </w:rPr>
              <w:t>Utiliza un lenguaje pertinente y asertivo, acorde al contexto y a su rol de estudiante en práctica profesional.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5.  Domina  lenguaje verbal y no verbal.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7409A5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  <w:lang w:val="es-AR"/>
              </w:rPr>
              <w:t xml:space="preserve">6. </w:t>
            </w:r>
            <w:r w:rsidRPr="004B002C">
              <w:rPr>
                <w:sz w:val="20"/>
                <w:szCs w:val="20"/>
              </w:rPr>
              <w:t>Su presentación personal es  adecuada y aco</w:t>
            </w:r>
            <w:r>
              <w:rPr>
                <w:sz w:val="20"/>
                <w:szCs w:val="20"/>
              </w:rPr>
              <w:t>rde a la situación de intervención</w:t>
            </w:r>
            <w:r w:rsidRPr="004B002C">
              <w:rPr>
                <w:sz w:val="20"/>
                <w:szCs w:val="20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7. Calidad de la presentación, fue cuidadoso(a) y mostró un excelente desempeño.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blPrEx>
          <w:tblLook w:val="01E0" w:firstRow="1" w:lastRow="1" w:firstColumn="1" w:lastColumn="1" w:noHBand="0" w:noVBand="0"/>
        </w:tblPrEx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4B002C">
              <w:rPr>
                <w:rFonts w:cs="Calibri"/>
                <w:sz w:val="20"/>
                <w:szCs w:val="20"/>
                <w:lang w:val="es-ES_tradnl"/>
              </w:rPr>
              <w:t xml:space="preserve">8. Demuestra  conocimientos acorde a su grado de estudio,  responde a las expectativas de un alumno a punto de egresar de la carrera.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A2" w:rsidRPr="004B002C" w:rsidRDefault="00C32EA2" w:rsidP="001C4E2E">
            <w:pPr>
              <w:pStyle w:val="Piedepgina"/>
              <w:jc w:val="both"/>
              <w:rPr>
                <w:sz w:val="20"/>
                <w:szCs w:val="20"/>
              </w:rPr>
            </w:pPr>
          </w:p>
        </w:tc>
      </w:tr>
    </w:tbl>
    <w:p w:rsidR="00C32EA2" w:rsidRPr="0015758E" w:rsidRDefault="00C32EA2" w:rsidP="00C32EA2">
      <w:pPr>
        <w:spacing w:after="0" w:line="240" w:lineRule="auto"/>
        <w:rPr>
          <w:b/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7"/>
        <w:gridCol w:w="4343"/>
      </w:tblGrid>
      <w:tr w:rsidR="00C32EA2" w:rsidRPr="004B002C" w:rsidTr="001C4E2E">
        <w:tc>
          <w:tcPr>
            <w:tcW w:w="4490" w:type="dxa"/>
          </w:tcPr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PUNTAJE  TOTAL </w:t>
            </w:r>
          </w:p>
        </w:tc>
        <w:tc>
          <w:tcPr>
            <w:tcW w:w="4490" w:type="dxa"/>
          </w:tcPr>
          <w:p w:rsidR="00C32EA2" w:rsidRPr="004B002C" w:rsidRDefault="00C32EA2" w:rsidP="001C4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32EA2" w:rsidRPr="004B002C" w:rsidRDefault="00C32EA2" w:rsidP="001C4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32EA2" w:rsidRPr="004B002C" w:rsidTr="001C4E2E">
        <w:tc>
          <w:tcPr>
            <w:tcW w:w="4490" w:type="dxa"/>
          </w:tcPr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 xml:space="preserve">PUNTAJE  OBTENIDO </w:t>
            </w:r>
          </w:p>
        </w:tc>
        <w:tc>
          <w:tcPr>
            <w:tcW w:w="4490" w:type="dxa"/>
          </w:tcPr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32EA2" w:rsidRPr="004B002C" w:rsidTr="001C4E2E">
        <w:tc>
          <w:tcPr>
            <w:tcW w:w="4490" w:type="dxa"/>
          </w:tcPr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002C">
              <w:rPr>
                <w:sz w:val="20"/>
                <w:szCs w:val="20"/>
              </w:rPr>
              <w:t>CALIFICACIÓN OBTENIDA</w:t>
            </w:r>
          </w:p>
        </w:tc>
        <w:tc>
          <w:tcPr>
            <w:tcW w:w="4490" w:type="dxa"/>
          </w:tcPr>
          <w:p w:rsidR="00C32EA2" w:rsidRPr="004B002C" w:rsidRDefault="00C32EA2" w:rsidP="001C4E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343BC" w:rsidRDefault="001343BC">
      <w:bookmarkStart w:id="0" w:name="_GoBack"/>
      <w:bookmarkEnd w:id="0"/>
    </w:p>
    <w:sectPr w:rsidR="001343BC" w:rsidSect="00C87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84C"/>
    <w:multiLevelType w:val="hybridMultilevel"/>
    <w:tmpl w:val="E1F864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457D"/>
    <w:multiLevelType w:val="hybridMultilevel"/>
    <w:tmpl w:val="95460FC8"/>
    <w:lvl w:ilvl="0" w:tplc="C8642108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  <w:sz w:val="36"/>
        <w:szCs w:val="36"/>
      </w:rPr>
    </w:lvl>
    <w:lvl w:ilvl="1" w:tplc="34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0"/>
    <w:rsid w:val="000610A0"/>
    <w:rsid w:val="001343BC"/>
    <w:rsid w:val="002531FA"/>
    <w:rsid w:val="002C5C93"/>
    <w:rsid w:val="00363D68"/>
    <w:rsid w:val="005A3437"/>
    <w:rsid w:val="00944056"/>
    <w:rsid w:val="00AC427F"/>
    <w:rsid w:val="00AD3981"/>
    <w:rsid w:val="00B44A5F"/>
    <w:rsid w:val="00C32EA2"/>
    <w:rsid w:val="00C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9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C9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C93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2C5C9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C5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C93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9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C9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C93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2C5C9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C5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C9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Profesional de Chile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Munoz Valenzuela</dc:creator>
  <cp:lastModifiedBy>Profes1</cp:lastModifiedBy>
  <cp:revision>3</cp:revision>
  <dcterms:created xsi:type="dcterms:W3CDTF">2013-04-26T20:02:00Z</dcterms:created>
  <dcterms:modified xsi:type="dcterms:W3CDTF">2013-05-06T12:22:00Z</dcterms:modified>
</cp:coreProperties>
</file>