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Pr="0069376C" w:rsidRDefault="0069376C" w:rsidP="0069376C">
      <w:pPr>
        <w:jc w:val="center"/>
        <w:rPr>
          <w:b/>
        </w:rPr>
      </w:pPr>
      <w:r w:rsidRPr="0069376C">
        <w:rPr>
          <w:b/>
        </w:rPr>
        <w:t>TALLER DE ANÁLISIS DE RECURSOS DIGITALES ASOCIADOS A LA LECTO-ESCRITURA</w:t>
      </w:r>
    </w:p>
    <w:p w:rsidR="0069376C" w:rsidRDefault="0069376C"/>
    <w:p w:rsidR="0069376C" w:rsidRPr="0069376C" w:rsidRDefault="0069376C">
      <w:pPr>
        <w:rPr>
          <w:b/>
          <w:u w:val="single"/>
        </w:rPr>
      </w:pPr>
      <w:r w:rsidRPr="0069376C">
        <w:rPr>
          <w:b/>
          <w:u w:val="single"/>
        </w:rPr>
        <w:t>Objetivo</w:t>
      </w:r>
    </w:p>
    <w:p w:rsidR="0069376C" w:rsidRDefault="0069376C">
      <w:r>
        <w:t>Analizar diversos recursos digitales utilizados para el desarrollo e intervención de la lecto-escritura, a través de indicadores contenidos en las bases curriculares de lenguaje (2012)</w:t>
      </w:r>
    </w:p>
    <w:p w:rsidR="0069376C" w:rsidRPr="0069376C" w:rsidRDefault="0069376C">
      <w:pPr>
        <w:rPr>
          <w:b/>
          <w:u w:val="single"/>
        </w:rPr>
      </w:pPr>
      <w:r w:rsidRPr="0069376C">
        <w:rPr>
          <w:b/>
          <w:u w:val="single"/>
        </w:rPr>
        <w:t>Indicaciones</w:t>
      </w:r>
    </w:p>
    <w:p w:rsidR="0069376C" w:rsidRDefault="0069376C">
      <w:r>
        <w:t xml:space="preserve">Los </w:t>
      </w:r>
      <w:r w:rsidR="0088665B">
        <w:t>recursos</w:t>
      </w:r>
      <w:r>
        <w:t xml:space="preserve"> a evaluar son</w:t>
      </w:r>
      <w:r>
        <w:rPr>
          <w:rStyle w:val="Refdenotaalpie"/>
        </w:rPr>
        <w:footnoteReference w:id="1"/>
      </w:r>
      <w:r>
        <w:t>:</w:t>
      </w:r>
    </w:p>
    <w:p w:rsidR="0069376C" w:rsidRDefault="00BF1EF0" w:rsidP="0069376C">
      <w:pPr>
        <w:pStyle w:val="Prrafodelista"/>
        <w:numPr>
          <w:ilvl w:val="0"/>
          <w:numId w:val="1"/>
        </w:numPr>
      </w:pPr>
      <w:r>
        <w:t xml:space="preserve">El mundo de </w:t>
      </w:r>
      <w:proofErr w:type="spellStart"/>
      <w:r>
        <w:t>F</w:t>
      </w:r>
      <w:r w:rsidR="0069376C">
        <w:t>antasmín</w:t>
      </w:r>
      <w:proofErr w:type="spellEnd"/>
    </w:p>
    <w:p w:rsidR="0069376C" w:rsidRDefault="0069376C" w:rsidP="0069376C">
      <w:pPr>
        <w:pStyle w:val="Prrafodelista"/>
        <w:numPr>
          <w:ilvl w:val="0"/>
          <w:numId w:val="1"/>
        </w:numPr>
      </w:pPr>
      <w:r>
        <w:t>Las vocales</w:t>
      </w:r>
    </w:p>
    <w:p w:rsidR="0069376C" w:rsidRDefault="0069376C" w:rsidP="0069376C">
      <w:pPr>
        <w:pStyle w:val="Prrafodelista"/>
        <w:numPr>
          <w:ilvl w:val="0"/>
          <w:numId w:val="1"/>
        </w:numPr>
      </w:pPr>
      <w:r>
        <w:t>Aprendiendo a orientarme</w:t>
      </w:r>
    </w:p>
    <w:p w:rsidR="0069376C" w:rsidRDefault="0069376C" w:rsidP="0069376C">
      <w:pPr>
        <w:pStyle w:val="Prrafodelista"/>
        <w:numPr>
          <w:ilvl w:val="0"/>
          <w:numId w:val="1"/>
        </w:numPr>
      </w:pPr>
      <w:r>
        <w:t>A. L. E</w:t>
      </w:r>
    </w:p>
    <w:p w:rsidR="0069376C" w:rsidRDefault="0069376C" w:rsidP="0069376C">
      <w:pPr>
        <w:pStyle w:val="Prrafodelista"/>
        <w:numPr>
          <w:ilvl w:val="0"/>
          <w:numId w:val="1"/>
        </w:numPr>
      </w:pPr>
      <w:proofErr w:type="spellStart"/>
      <w:r>
        <w:t>Childtopia</w:t>
      </w:r>
      <w:proofErr w:type="spellEnd"/>
      <w:r>
        <w:t xml:space="preserve"> (85)</w:t>
      </w:r>
    </w:p>
    <w:p w:rsidR="0069376C" w:rsidRDefault="0069376C" w:rsidP="0069376C">
      <w:r>
        <w:t xml:space="preserve">Deberás analizar el recurso que se entregue en clases y armar los argumentos necesarios para validar las elecciones, demostrando de qué manera se desarrollan los diversos ámbitos </w:t>
      </w:r>
      <w:r w:rsidR="009F4611">
        <w:t xml:space="preserve">de competencia comunicativa </w:t>
      </w:r>
      <w:r>
        <w:t>considerados en las bases curriculares de Lenguaje.</w:t>
      </w:r>
    </w:p>
    <w:p w:rsidR="00373DF6" w:rsidRPr="00373DF6" w:rsidRDefault="00373DF6" w:rsidP="0069376C">
      <w:pPr>
        <w:rPr>
          <w:b/>
          <w:u w:val="single"/>
        </w:rPr>
      </w:pPr>
      <w:r w:rsidRPr="00373DF6">
        <w:rPr>
          <w:b/>
          <w:u w:val="single"/>
        </w:rPr>
        <w:t>Evaluación</w:t>
      </w:r>
    </w:p>
    <w:p w:rsidR="009F4611" w:rsidRDefault="00373DF6" w:rsidP="0069376C">
      <w:r>
        <w:t>Cada uno de los ítems a analizar tiene un valor de 4 puntos, con un total de 52</w:t>
      </w:r>
      <w:r w:rsidR="001F4EDE">
        <w:t xml:space="preserve">, los que corresponderán al 70% de la calificación final, el restante 30% será </w:t>
      </w:r>
      <w:r w:rsidR="0088665B">
        <w:t>completado</w:t>
      </w:r>
      <w:r w:rsidR="001F4EDE">
        <w:t xml:space="preserve"> a través de un</w:t>
      </w:r>
      <w:r w:rsidR="0088665B">
        <w:t>a</w:t>
      </w:r>
      <w:r w:rsidR="001F4EDE">
        <w:t xml:space="preserve"> </w:t>
      </w:r>
      <w:proofErr w:type="spellStart"/>
      <w:r w:rsidR="001F4EDE">
        <w:t>co</w:t>
      </w:r>
      <w:proofErr w:type="spellEnd"/>
      <w:r w:rsidR="001F4EDE">
        <w:t>-evaluac</w:t>
      </w:r>
      <w:r w:rsidR="0088665B">
        <w:t>ión de tipo grupal y al azar, mediante la presentación en una exposición de los resultados y análisis realizados.</w:t>
      </w:r>
    </w:p>
    <w:p w:rsidR="001E39FD" w:rsidRDefault="001E39FD" w:rsidP="0069376C">
      <w:r>
        <w:t>Nota de control.</w:t>
      </w:r>
      <w:bookmarkStart w:id="0" w:name="_GoBack"/>
      <w:bookmarkEnd w:id="0"/>
    </w:p>
    <w:p w:rsidR="005B1CF7" w:rsidRPr="005B1CF7" w:rsidRDefault="005B1CF7" w:rsidP="0069376C">
      <w:pPr>
        <w:rPr>
          <w:b/>
          <w:u w:val="single"/>
        </w:rPr>
      </w:pPr>
      <w:r w:rsidRPr="005B1CF7">
        <w:rPr>
          <w:b/>
          <w:u w:val="single"/>
        </w:rPr>
        <w:t>Anexos</w:t>
      </w:r>
    </w:p>
    <w:p w:rsidR="005B1CF7" w:rsidRDefault="005B1CF7" w:rsidP="0069376C">
      <w:r>
        <w:t xml:space="preserve">Se adjuntan dos documentos para llevar a cabo este trabajo, uno es el formato para completar con la información trabajada por los participantes de los grupos, el otro corresponde a la pauta para la </w:t>
      </w:r>
      <w:proofErr w:type="spellStart"/>
      <w:r>
        <w:t>co</w:t>
      </w:r>
      <w:proofErr w:type="spellEnd"/>
      <w:r>
        <w:t>-evaluación</w:t>
      </w:r>
    </w:p>
    <w:p w:rsidR="009F4611" w:rsidRDefault="009F4611" w:rsidP="0069376C"/>
    <w:p w:rsidR="009F4611" w:rsidRDefault="009F4611" w:rsidP="0069376C"/>
    <w:p w:rsidR="009F4611" w:rsidRDefault="009F4611" w:rsidP="0069376C"/>
    <w:p w:rsidR="009F4611" w:rsidRDefault="009F4611" w:rsidP="0069376C"/>
    <w:p w:rsidR="009F4611" w:rsidRDefault="009F4611" w:rsidP="0069376C"/>
    <w:p w:rsidR="009F4611" w:rsidRDefault="009F4611" w:rsidP="0069376C"/>
    <w:p w:rsidR="009F4611" w:rsidRDefault="009F4611" w:rsidP="0069376C"/>
    <w:p w:rsidR="009F4611" w:rsidRDefault="009F4611" w:rsidP="0069376C"/>
    <w:p w:rsidR="009F4611" w:rsidRDefault="009F4611" w:rsidP="0069376C"/>
    <w:p w:rsidR="009F4611" w:rsidRDefault="009F4611" w:rsidP="0069376C"/>
    <w:p w:rsidR="009F4611" w:rsidRDefault="009F4611" w:rsidP="0069376C"/>
    <w:p w:rsidR="009F4611" w:rsidRDefault="009F4611" w:rsidP="0069376C"/>
    <w:p w:rsidR="009F4611" w:rsidRPr="005B1CF7" w:rsidRDefault="009F4611" w:rsidP="005B1CF7">
      <w:pPr>
        <w:jc w:val="center"/>
        <w:rPr>
          <w:sz w:val="72"/>
          <w:szCs w:val="72"/>
        </w:rPr>
      </w:pPr>
    </w:p>
    <w:p w:rsidR="009F4611" w:rsidRPr="005B1CF7" w:rsidRDefault="005B1CF7" w:rsidP="005B1CF7">
      <w:pPr>
        <w:jc w:val="center"/>
        <w:rPr>
          <w:sz w:val="72"/>
          <w:szCs w:val="72"/>
        </w:rPr>
        <w:sectPr w:rsidR="009F4611" w:rsidRPr="005B1CF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B1CF7">
        <w:rPr>
          <w:sz w:val="72"/>
          <w:szCs w:val="72"/>
        </w:rPr>
        <w:t>ANEXOS</w:t>
      </w:r>
    </w:p>
    <w:p w:rsidR="009F4611" w:rsidRDefault="009F4611" w:rsidP="0069376C">
      <w:r>
        <w:lastRenderedPageBreak/>
        <w:t>A modo de ejemplo, utiliza el siguiente formato</w:t>
      </w:r>
    </w:p>
    <w:p w:rsidR="009F4611" w:rsidRDefault="009F4611" w:rsidP="0069376C"/>
    <w:tbl>
      <w:tblPr>
        <w:tblStyle w:val="Tablaconcuadrcula"/>
        <w:tblW w:w="17081" w:type="dxa"/>
        <w:tblLook w:val="04A0" w:firstRow="1" w:lastRow="0" w:firstColumn="1" w:lastColumn="0" w:noHBand="0" w:noVBand="1"/>
      </w:tblPr>
      <w:tblGrid>
        <w:gridCol w:w="991"/>
        <w:gridCol w:w="1595"/>
        <w:gridCol w:w="903"/>
        <w:gridCol w:w="1369"/>
        <w:gridCol w:w="1639"/>
        <w:gridCol w:w="1305"/>
        <w:gridCol w:w="1466"/>
        <w:gridCol w:w="1064"/>
        <w:gridCol w:w="1067"/>
        <w:gridCol w:w="966"/>
        <w:gridCol w:w="1491"/>
        <w:gridCol w:w="1294"/>
        <w:gridCol w:w="1160"/>
        <w:gridCol w:w="771"/>
      </w:tblGrid>
      <w:tr w:rsidR="00354664" w:rsidRPr="00354664" w:rsidTr="00354664">
        <w:trPr>
          <w:trHeight w:val="1022"/>
        </w:trPr>
        <w:tc>
          <w:tcPr>
            <w:tcW w:w="991" w:type="dxa"/>
            <w:vMerge w:val="restart"/>
            <w:tcBorders>
              <w:top w:val="nil"/>
              <w:left w:val="nil"/>
            </w:tcBorders>
          </w:tcPr>
          <w:p w:rsidR="00354664" w:rsidRPr="00354664" w:rsidRDefault="00354664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9" w:type="dxa"/>
            <w:gridSpan w:val="13"/>
          </w:tcPr>
          <w:p w:rsidR="00354664" w:rsidRPr="00354664" w:rsidRDefault="00354664" w:rsidP="009F4611">
            <w:pPr>
              <w:jc w:val="center"/>
              <w:rPr>
                <w:b/>
                <w:sz w:val="32"/>
                <w:szCs w:val="32"/>
              </w:rPr>
            </w:pPr>
            <w:r w:rsidRPr="00354664">
              <w:rPr>
                <w:b/>
                <w:sz w:val="32"/>
                <w:szCs w:val="32"/>
              </w:rPr>
              <w:t>Eje</w:t>
            </w:r>
            <w:r>
              <w:rPr>
                <w:b/>
                <w:sz w:val="32"/>
                <w:szCs w:val="32"/>
              </w:rPr>
              <w:t>s</w:t>
            </w:r>
          </w:p>
        </w:tc>
      </w:tr>
      <w:tr w:rsidR="00354664" w:rsidRPr="00354664" w:rsidTr="00354664">
        <w:trPr>
          <w:trHeight w:val="664"/>
        </w:trPr>
        <w:tc>
          <w:tcPr>
            <w:tcW w:w="991" w:type="dxa"/>
            <w:vMerge/>
            <w:tcBorders>
              <w:left w:val="nil"/>
            </w:tcBorders>
          </w:tcPr>
          <w:p w:rsidR="00354664" w:rsidRPr="00354664" w:rsidRDefault="00354664" w:rsidP="009F4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7" w:type="dxa"/>
            <w:gridSpan w:val="6"/>
          </w:tcPr>
          <w:p w:rsidR="00354664" w:rsidRPr="00354664" w:rsidRDefault="00354664" w:rsidP="009F4611">
            <w:pPr>
              <w:jc w:val="center"/>
              <w:rPr>
                <w:b/>
                <w:sz w:val="24"/>
                <w:szCs w:val="24"/>
              </w:rPr>
            </w:pPr>
            <w:r w:rsidRPr="00354664">
              <w:rPr>
                <w:b/>
                <w:sz w:val="24"/>
                <w:szCs w:val="24"/>
              </w:rPr>
              <w:t>Lectura</w:t>
            </w:r>
          </w:p>
        </w:tc>
        <w:tc>
          <w:tcPr>
            <w:tcW w:w="3097" w:type="dxa"/>
            <w:gridSpan w:val="3"/>
          </w:tcPr>
          <w:p w:rsidR="00354664" w:rsidRPr="00354664" w:rsidRDefault="00354664" w:rsidP="009F4611">
            <w:pPr>
              <w:jc w:val="center"/>
              <w:rPr>
                <w:b/>
                <w:sz w:val="24"/>
                <w:szCs w:val="24"/>
              </w:rPr>
            </w:pPr>
            <w:r w:rsidRPr="00354664">
              <w:rPr>
                <w:b/>
                <w:sz w:val="24"/>
                <w:szCs w:val="24"/>
              </w:rPr>
              <w:t>Escritura</w:t>
            </w:r>
          </w:p>
        </w:tc>
        <w:tc>
          <w:tcPr>
            <w:tcW w:w="3944" w:type="dxa"/>
            <w:gridSpan w:val="3"/>
          </w:tcPr>
          <w:p w:rsidR="00354664" w:rsidRPr="00354664" w:rsidRDefault="00354664" w:rsidP="009F4611">
            <w:pPr>
              <w:jc w:val="center"/>
              <w:rPr>
                <w:b/>
                <w:sz w:val="24"/>
                <w:szCs w:val="24"/>
              </w:rPr>
            </w:pPr>
            <w:r w:rsidRPr="00354664">
              <w:rPr>
                <w:b/>
                <w:sz w:val="24"/>
                <w:szCs w:val="24"/>
              </w:rPr>
              <w:t>Comunicación oral</w:t>
            </w:r>
          </w:p>
        </w:tc>
        <w:tc>
          <w:tcPr>
            <w:tcW w:w="771" w:type="dxa"/>
            <w:vMerge w:val="restart"/>
          </w:tcPr>
          <w:p w:rsidR="00354664" w:rsidRPr="00354664" w:rsidRDefault="00354664" w:rsidP="009F4611">
            <w:pPr>
              <w:jc w:val="center"/>
              <w:rPr>
                <w:b/>
                <w:sz w:val="24"/>
                <w:szCs w:val="24"/>
              </w:rPr>
            </w:pPr>
            <w:r w:rsidRPr="00354664">
              <w:rPr>
                <w:b/>
                <w:sz w:val="24"/>
                <w:szCs w:val="24"/>
              </w:rPr>
              <w:t xml:space="preserve">Uso de </w:t>
            </w:r>
            <w:proofErr w:type="spellStart"/>
            <w:r w:rsidRPr="00354664">
              <w:rPr>
                <w:b/>
                <w:sz w:val="24"/>
                <w:szCs w:val="24"/>
              </w:rPr>
              <w:t>TIC’s</w:t>
            </w:r>
            <w:proofErr w:type="spellEnd"/>
          </w:p>
        </w:tc>
      </w:tr>
      <w:tr w:rsidR="00354664" w:rsidRPr="00354664" w:rsidTr="00354664">
        <w:trPr>
          <w:trHeight w:val="1096"/>
        </w:trPr>
        <w:tc>
          <w:tcPr>
            <w:tcW w:w="991" w:type="dxa"/>
          </w:tcPr>
          <w:p w:rsidR="009F4611" w:rsidRPr="00354664" w:rsidRDefault="00354664" w:rsidP="0069376C">
            <w:pPr>
              <w:rPr>
                <w:b/>
              </w:rPr>
            </w:pPr>
            <w:r w:rsidRPr="00354664">
              <w:rPr>
                <w:b/>
              </w:rPr>
              <w:t>Recurso</w:t>
            </w:r>
          </w:p>
        </w:tc>
        <w:tc>
          <w:tcPr>
            <w:tcW w:w="1595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Conciencia fonológica y decodificación</w:t>
            </w:r>
          </w:p>
        </w:tc>
        <w:tc>
          <w:tcPr>
            <w:tcW w:w="903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Fluidez</w:t>
            </w:r>
          </w:p>
        </w:tc>
        <w:tc>
          <w:tcPr>
            <w:tcW w:w="1369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Vocabulario</w:t>
            </w:r>
          </w:p>
        </w:tc>
        <w:tc>
          <w:tcPr>
            <w:tcW w:w="1639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Conocimientos previos</w:t>
            </w:r>
          </w:p>
        </w:tc>
        <w:tc>
          <w:tcPr>
            <w:tcW w:w="1305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Motivación hacia la lectura</w:t>
            </w:r>
          </w:p>
        </w:tc>
        <w:tc>
          <w:tcPr>
            <w:tcW w:w="1466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Estrategias de comprensión lectora</w:t>
            </w:r>
          </w:p>
        </w:tc>
        <w:tc>
          <w:tcPr>
            <w:tcW w:w="1064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Escritura libre y guiada</w:t>
            </w:r>
          </w:p>
        </w:tc>
        <w:tc>
          <w:tcPr>
            <w:tcW w:w="1067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La escritura como proceso</w:t>
            </w:r>
          </w:p>
        </w:tc>
        <w:tc>
          <w:tcPr>
            <w:tcW w:w="966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Manejo de la lengua</w:t>
            </w:r>
          </w:p>
        </w:tc>
        <w:tc>
          <w:tcPr>
            <w:tcW w:w="1491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Comprensión</w:t>
            </w:r>
          </w:p>
        </w:tc>
        <w:tc>
          <w:tcPr>
            <w:tcW w:w="1294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Interacción</w:t>
            </w:r>
          </w:p>
        </w:tc>
        <w:tc>
          <w:tcPr>
            <w:tcW w:w="1160" w:type="dxa"/>
          </w:tcPr>
          <w:p w:rsidR="009F4611" w:rsidRPr="00354664" w:rsidRDefault="009F4611" w:rsidP="0069376C">
            <w:pPr>
              <w:rPr>
                <w:b/>
              </w:rPr>
            </w:pPr>
            <w:r w:rsidRPr="00354664">
              <w:rPr>
                <w:b/>
              </w:rPr>
              <w:t>Expresión oral</w:t>
            </w:r>
          </w:p>
        </w:tc>
        <w:tc>
          <w:tcPr>
            <w:tcW w:w="771" w:type="dxa"/>
            <w:vMerge/>
          </w:tcPr>
          <w:p w:rsidR="009F4611" w:rsidRPr="00354664" w:rsidRDefault="009F4611" w:rsidP="0069376C">
            <w:pPr>
              <w:rPr>
                <w:b/>
              </w:rPr>
            </w:pPr>
          </w:p>
        </w:tc>
      </w:tr>
      <w:tr w:rsidR="00354664" w:rsidRPr="00354664" w:rsidTr="00354664">
        <w:trPr>
          <w:trHeight w:val="4656"/>
        </w:trPr>
        <w:tc>
          <w:tcPr>
            <w:tcW w:w="991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9F4611" w:rsidRPr="00354664" w:rsidRDefault="009F4611" w:rsidP="0069376C">
            <w:pPr>
              <w:rPr>
                <w:b/>
                <w:sz w:val="20"/>
                <w:szCs w:val="20"/>
              </w:rPr>
            </w:pPr>
          </w:p>
        </w:tc>
      </w:tr>
    </w:tbl>
    <w:p w:rsidR="009F4611" w:rsidRDefault="009F4611" w:rsidP="0069376C"/>
    <w:tbl>
      <w:tblPr>
        <w:tblW w:w="147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2953"/>
        <w:gridCol w:w="2953"/>
        <w:gridCol w:w="2953"/>
        <w:gridCol w:w="2955"/>
      </w:tblGrid>
      <w:tr w:rsidR="001E39FD" w:rsidRPr="003268F4" w:rsidTr="00A67E2E">
        <w:trPr>
          <w:trHeight w:val="252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E39FD" w:rsidRPr="003268F4" w:rsidTr="00A67E2E">
        <w:trPr>
          <w:trHeight w:val="252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E39FD" w:rsidRPr="003268F4" w:rsidTr="00A67E2E">
        <w:trPr>
          <w:trHeight w:val="302"/>
        </w:trPr>
        <w:tc>
          <w:tcPr>
            <w:tcW w:w="1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Presentación Oral : Análisis de recursos digitales</w:t>
            </w:r>
          </w:p>
        </w:tc>
      </w:tr>
      <w:tr w:rsidR="001E39FD" w:rsidRPr="003268F4" w:rsidTr="00A67E2E">
        <w:trPr>
          <w:trHeight w:val="252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E39FD" w:rsidRPr="003268F4" w:rsidTr="00A67E2E">
        <w:trPr>
          <w:trHeight w:val="252"/>
        </w:trPr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E39FD" w:rsidRPr="003268F4" w:rsidTr="00A67E2E">
        <w:trPr>
          <w:trHeight w:val="252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E39FD" w:rsidRPr="003268F4" w:rsidTr="00A67E2E">
        <w:trPr>
          <w:trHeight w:val="252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E39FD" w:rsidRPr="003268F4" w:rsidTr="00A67E2E">
        <w:trPr>
          <w:trHeight w:val="252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E39FD" w:rsidRPr="003268F4" w:rsidTr="00A67E2E">
        <w:trPr>
          <w:trHeight w:val="252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E39FD" w:rsidRPr="003268F4" w:rsidTr="00A67E2E">
        <w:trPr>
          <w:trHeight w:val="252"/>
        </w:trPr>
        <w:tc>
          <w:tcPr>
            <w:tcW w:w="1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Nombre del grupo (asociado a la temática):     ________________________________________</w:t>
            </w:r>
          </w:p>
        </w:tc>
      </w:tr>
      <w:tr w:rsidR="001E39FD" w:rsidRPr="003268F4" w:rsidTr="00A67E2E">
        <w:trPr>
          <w:trHeight w:val="252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E39FD" w:rsidRPr="003268F4" w:rsidTr="00A67E2E">
        <w:trPr>
          <w:trHeight w:val="252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E39FD" w:rsidRPr="003268F4" w:rsidTr="00A67E2E">
        <w:trPr>
          <w:trHeight w:val="126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Evaluación de Compañeros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Llena la evaluación de su compañero completamente y siempre da la puntuación basada en la presentación y no en otros factores (por ejemplo, la persona es un amigo cercano).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Llena casi toda la evaluación de su compañero y siempre da la puntuación basada en la presentación y no en otros factores (por ejemplo, la persona es un amigo cercano).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Llena la mayor parte de la evaluación de su compañero y siempre da la puntuación basada en la presentación y no en otros factores (por ejemplo, la persona es un amigo cercano).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Llena la mayor parte de la evaluación de su compañero pero la puntuación parece ser parcial.</w:t>
            </w:r>
          </w:p>
        </w:tc>
      </w:tr>
      <w:tr w:rsidR="001E39FD" w:rsidRPr="003268F4" w:rsidTr="00A67E2E">
        <w:trPr>
          <w:trHeight w:val="126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Volumen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volumen es lo suficientemente alto para ser escuchado por todos los miembros de la audiencia a través de toda la presentación.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volumen es lo suficientemente alto para ser escuchado por todos los miembros de la audiencia al menos 90% del tiempo.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volumen es lo suficientemente alto para ser escuchado por todos los miembros de la audiencia al menos el 80% del tiempo.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volumen con frecuencia es muy débil para ser escuchado por todos los miembros de la audiencia.</w:t>
            </w:r>
          </w:p>
        </w:tc>
      </w:tr>
      <w:tr w:rsidR="001E39FD" w:rsidRPr="003268F4" w:rsidTr="00A67E2E">
        <w:trPr>
          <w:trHeight w:val="126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Escucha Otras Presentaciones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Escucha atentamente. No hace movimientos o ruidos que son molestos.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Escucha atentamente pero tiene un movimiento o ruido que es molesto.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Algunas veces aparenta no estar escuchando, pero no es molesto.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Algunas veces no aparenta escuchar y tiene movimientos y ruidos que son molestos.</w:t>
            </w:r>
          </w:p>
        </w:tc>
      </w:tr>
      <w:tr w:rsidR="001E39FD" w:rsidRPr="003268F4" w:rsidTr="00A67E2E">
        <w:trPr>
          <w:trHeight w:val="126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Postura del Cuerpo y Contacto Visual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Tiene buena postura, se ve relajado y seguro de sí</w:t>
            </w: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softHyphen/>
              <w:t xml:space="preserve"> mismo. Establece contacto visual con todos en el salón durante la presentación.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Tiene buena postura y establece contacto visual con todos en la sala durante la presentación.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Algunas veces tiene buena postura y establece contacto visual.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Tiene mala postura y/o no mira a las personas durante la presentación.</w:t>
            </w:r>
          </w:p>
        </w:tc>
      </w:tr>
      <w:tr w:rsidR="001E39FD" w:rsidRPr="003268F4" w:rsidTr="00A67E2E">
        <w:trPr>
          <w:trHeight w:val="126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ADC0C" wp14:editId="5B88ABF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-22860</wp:posOffset>
                      </wp:positionV>
                      <wp:extent cx="9344025" cy="28575"/>
                      <wp:effectExtent l="0" t="0" r="28575" b="2857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4402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-1.8pt" to="73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" strokecolor="black [3213]"/>
                  </w:pict>
                </mc:Fallback>
              </mc:AlternateContent>
            </w: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Oraciones Completas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Habla con oraciones completas (99-100%) siempre.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Mayormente (80-98%) habla usando oraciones completas.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Algunas veces (70-80%) habla usando oraciones completas.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Raramente habla usando oraciones completas.</w:t>
            </w:r>
          </w:p>
        </w:tc>
      </w:tr>
      <w:tr w:rsidR="001E39FD" w:rsidRPr="003268F4" w:rsidTr="00A67E2E">
        <w:trPr>
          <w:trHeight w:val="126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Apoyo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Los estudiantes usan varios apoyos (puede incluir vestuario) que demuestran considerable trabajo/creatividad y hacen la presentación mejor.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Los estudiantes usan 1-2 apoyos que demuestran considerable trabajo/creatividad y hacen la presentación mejor.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Los estudiantes usan 1-2 apoyos que hacen la presentación mejor.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estudiante no usa apoyo o los apoyos escogidos restan valor a la presentación.</w:t>
            </w:r>
          </w:p>
        </w:tc>
      </w:tr>
      <w:tr w:rsidR="001E39FD" w:rsidRPr="003268F4" w:rsidTr="00A67E2E">
        <w:trPr>
          <w:trHeight w:val="126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Vocabulario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Usa vocabulario apropiado para la audiencia. Aumenta el vocabulario de la audiencia definiendo las palabras que podrían ser nuevas para Ésta.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Usa vocabulario apropiado para la audiencia. Incluye 1-2 palabras que podrían ser nuevas para la mayor parte de la audiencia, pero no las define.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Usa vocabulario apropiado para la audiencia. No incluye vocabulario que podría ser nuevo para la audiencia.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Usa varias (5 o más) palabras o frases que no son entendidas por la audiencia.</w:t>
            </w:r>
          </w:p>
        </w:tc>
      </w:tr>
      <w:tr w:rsidR="001E39FD" w:rsidRPr="003268F4" w:rsidTr="00A67E2E">
        <w:trPr>
          <w:trHeight w:val="126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ComprensiÃ³n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estudiante puede con precisión contestar casi todas las preguntas planteadas sobre el tema por sus compañeros de clase.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estudiante puede con precisión contestar la mayoría de las preguntas planteadas sobre el tema por sus compañeros de clase.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estudiante puede con precisión contestar unas pocas preguntas planteadas sobre el tema por sus compañeros de clase.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estudiante no puede contestar las preguntas planteadas sobre el tema por sus compañeros de clase.</w:t>
            </w:r>
          </w:p>
        </w:tc>
      </w:tr>
      <w:tr w:rsidR="001E39FD" w:rsidRPr="003268F4" w:rsidTr="00A67E2E">
        <w:trPr>
          <w:trHeight w:val="126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Entusiasmo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Expresiones fáciles y lenguaje corporal generan un fuerte interés y entusiasmo sobre el tema en otros.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Expresiones faciales y lenguaje corporal algunas veces generan un fuerte interés y entusiasmo sobre el tema en otros.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Expresiones faciales y lenguaje corporal son usados para tratar de generar entusiasmo, pero parecen ser fingidos.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39FD" w:rsidRPr="003268F4" w:rsidRDefault="001E39FD" w:rsidP="00A6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2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Muy poco uso de expresiones faciales o lenguaje corporal. No genera mucho interés en la forma de presentar el tema.</w:t>
            </w:r>
          </w:p>
        </w:tc>
      </w:tr>
    </w:tbl>
    <w:p w:rsidR="001E39FD" w:rsidRPr="003268F4" w:rsidRDefault="001E39FD" w:rsidP="001E39FD">
      <w:pPr>
        <w:rPr>
          <w:sz w:val="20"/>
          <w:szCs w:val="20"/>
        </w:rPr>
      </w:pPr>
    </w:p>
    <w:p w:rsidR="001E39FD" w:rsidRDefault="001E39FD" w:rsidP="0069376C"/>
    <w:sectPr w:rsidR="001E39FD" w:rsidSect="00354664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3C" w:rsidRDefault="00A6013C" w:rsidP="0069376C">
      <w:pPr>
        <w:spacing w:after="0" w:line="240" w:lineRule="auto"/>
      </w:pPr>
      <w:r>
        <w:separator/>
      </w:r>
    </w:p>
  </w:endnote>
  <w:endnote w:type="continuationSeparator" w:id="0">
    <w:p w:rsidR="00A6013C" w:rsidRDefault="00A6013C" w:rsidP="0069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3C" w:rsidRDefault="00A6013C" w:rsidP="0069376C">
      <w:pPr>
        <w:spacing w:after="0" w:line="240" w:lineRule="auto"/>
      </w:pPr>
      <w:r>
        <w:separator/>
      </w:r>
    </w:p>
  </w:footnote>
  <w:footnote w:type="continuationSeparator" w:id="0">
    <w:p w:rsidR="00A6013C" w:rsidRDefault="00A6013C" w:rsidP="0069376C">
      <w:pPr>
        <w:spacing w:after="0" w:line="240" w:lineRule="auto"/>
      </w:pPr>
      <w:r>
        <w:continuationSeparator/>
      </w:r>
    </w:p>
  </w:footnote>
  <w:footnote w:id="1">
    <w:p w:rsidR="0069376C" w:rsidRDefault="0069376C">
      <w:pPr>
        <w:pStyle w:val="Textonotapie"/>
      </w:pPr>
      <w:r>
        <w:rPr>
          <w:rStyle w:val="Refdenotaalpie"/>
        </w:rPr>
        <w:footnoteRef/>
      </w:r>
      <w:r>
        <w:t xml:space="preserve"> Disponibles en </w:t>
      </w:r>
      <w:hyperlink r:id="rId1" w:history="1">
        <w:r>
          <w:rPr>
            <w:rStyle w:val="Hipervnculo"/>
          </w:rPr>
          <w:t>http://recursos-prebasicajcu.blogspot.com/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3E2"/>
    <w:multiLevelType w:val="hybridMultilevel"/>
    <w:tmpl w:val="BA54ABF4"/>
    <w:lvl w:ilvl="0" w:tplc="9738B2C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6C"/>
    <w:rsid w:val="001E39FD"/>
    <w:rsid w:val="001F4EDE"/>
    <w:rsid w:val="00354664"/>
    <w:rsid w:val="00373DF6"/>
    <w:rsid w:val="005B1CF7"/>
    <w:rsid w:val="0069376C"/>
    <w:rsid w:val="0088665B"/>
    <w:rsid w:val="00913D70"/>
    <w:rsid w:val="009F4611"/>
    <w:rsid w:val="00A05C2F"/>
    <w:rsid w:val="00A6013C"/>
    <w:rsid w:val="00B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76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76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76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376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7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7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376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9376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F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76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76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76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376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7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7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376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9376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F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cursos-prebasicajcu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747F-DB21-40E1-91EB-00384644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8</cp:revision>
  <dcterms:created xsi:type="dcterms:W3CDTF">2012-05-29T17:42:00Z</dcterms:created>
  <dcterms:modified xsi:type="dcterms:W3CDTF">2012-05-29T19:28:00Z</dcterms:modified>
</cp:coreProperties>
</file>