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9D" w:rsidRPr="005D149D" w:rsidRDefault="005D149D" w:rsidP="005D149D">
      <w:pPr>
        <w:spacing w:after="0" w:line="240" w:lineRule="auto"/>
        <w:textAlignment w:val="baseline"/>
        <w:outlineLvl w:val="0"/>
        <w:rPr>
          <w:rFonts w:ascii="Trebuchet MS" w:eastAsia="Times New Roman" w:hAnsi="Trebuchet MS" w:cs="Times New Roman"/>
          <w:smallCaps/>
          <w:kern w:val="36"/>
          <w:sz w:val="32"/>
          <w:szCs w:val="32"/>
          <w:lang w:eastAsia="es-ES"/>
        </w:rPr>
      </w:pPr>
      <w:r w:rsidRPr="005D149D">
        <w:rPr>
          <w:rFonts w:ascii="Trebuchet MS" w:eastAsia="Times New Roman" w:hAnsi="Trebuchet MS" w:cs="Times New Roman"/>
          <w:smallCaps/>
          <w:kern w:val="36"/>
          <w:sz w:val="32"/>
          <w:szCs w:val="32"/>
          <w:lang w:eastAsia="es-ES"/>
        </w:rPr>
        <w:t xml:space="preserve">Si los tiburones fueran hombres (de </w:t>
      </w:r>
      <w:proofErr w:type="spellStart"/>
      <w:r w:rsidRPr="005D149D">
        <w:rPr>
          <w:rFonts w:ascii="Trebuchet MS" w:eastAsia="Times New Roman" w:hAnsi="Trebuchet MS" w:cs="Times New Roman"/>
          <w:smallCaps/>
          <w:kern w:val="36"/>
          <w:sz w:val="32"/>
          <w:szCs w:val="32"/>
          <w:lang w:eastAsia="es-ES"/>
        </w:rPr>
        <w:t>Bertolt</w:t>
      </w:r>
      <w:proofErr w:type="spellEnd"/>
      <w:r w:rsidRPr="005D149D">
        <w:rPr>
          <w:rFonts w:ascii="Trebuchet MS" w:eastAsia="Times New Roman" w:hAnsi="Trebuchet MS" w:cs="Times New Roman"/>
          <w:smallCaps/>
          <w:kern w:val="36"/>
          <w:sz w:val="32"/>
          <w:szCs w:val="32"/>
          <w:lang w:eastAsia="es-ES"/>
        </w:rPr>
        <w:t xml:space="preserve"> Brecht)</w:t>
      </w:r>
    </w:p>
    <w:p w:rsidR="005D149D" w:rsidRPr="005D149D" w:rsidRDefault="005D149D" w:rsidP="005D149D">
      <w:pPr>
        <w:spacing w:after="0" w:line="270" w:lineRule="atLeast"/>
        <w:textAlignment w:val="baseline"/>
        <w:rPr>
          <w:rFonts w:ascii="Arial" w:eastAsia="Times New Roman" w:hAnsi="Arial" w:cs="Arial"/>
          <w:sz w:val="24"/>
          <w:szCs w:val="24"/>
          <w:lang w:eastAsia="es-ES"/>
        </w:rPr>
      </w:pPr>
      <w:r w:rsidRPr="005D149D">
        <w:rPr>
          <w:rFonts w:ascii="Arial" w:eastAsia="Times New Roman" w:hAnsi="Arial" w:cs="Arial"/>
          <w:sz w:val="24"/>
          <w:szCs w:val="24"/>
          <w:lang w:eastAsia="es-ES"/>
        </w:rPr>
        <w:t xml:space="preserve">Fragmento de sus «Historias del Señor </w:t>
      </w:r>
      <w:proofErr w:type="spellStart"/>
      <w:r w:rsidRPr="005D149D">
        <w:rPr>
          <w:rFonts w:ascii="Arial" w:eastAsia="Times New Roman" w:hAnsi="Arial" w:cs="Arial"/>
          <w:sz w:val="24"/>
          <w:szCs w:val="24"/>
          <w:lang w:eastAsia="es-ES"/>
        </w:rPr>
        <w:t>Keuner</w:t>
      </w:r>
      <w:proofErr w:type="spellEnd"/>
      <w:r w:rsidRPr="005D149D">
        <w:rPr>
          <w:rFonts w:ascii="Arial" w:eastAsia="Times New Roman" w:hAnsi="Arial" w:cs="Arial"/>
          <w:sz w:val="24"/>
          <w:szCs w:val="24"/>
          <w:lang w:eastAsia="es-ES"/>
        </w:rPr>
        <w:t>». </w:t>
      </w:r>
    </w:p>
    <w:p w:rsidR="005D149D" w:rsidRPr="005D149D" w:rsidRDefault="005D149D" w:rsidP="005D149D">
      <w:pPr>
        <w:spacing w:after="0" w:line="270" w:lineRule="atLeast"/>
        <w:textAlignment w:val="baseline"/>
        <w:rPr>
          <w:rFonts w:ascii="Arial" w:eastAsia="Times New Roman" w:hAnsi="Arial" w:cs="Arial"/>
          <w:sz w:val="24"/>
          <w:szCs w:val="24"/>
          <w:lang w:eastAsia="es-ES"/>
        </w:rPr>
      </w:pPr>
    </w:p>
    <w:p w:rsidR="005D149D" w:rsidRPr="005D149D" w:rsidRDefault="005D149D" w:rsidP="005D149D">
      <w:pPr>
        <w:spacing w:after="210" w:line="270" w:lineRule="atLeast"/>
        <w:textAlignment w:val="baseline"/>
        <w:rPr>
          <w:rFonts w:ascii="Arial" w:eastAsia="Times New Roman" w:hAnsi="Arial" w:cs="Arial"/>
          <w:sz w:val="24"/>
          <w:szCs w:val="24"/>
          <w:lang w:eastAsia="es-ES"/>
        </w:rPr>
      </w:pPr>
      <w:r w:rsidRPr="005D149D">
        <w:rPr>
          <w:rFonts w:ascii="Arial" w:eastAsia="Times New Roman" w:hAnsi="Arial" w:cs="Arial"/>
          <w:sz w:val="24"/>
          <w:szCs w:val="24"/>
          <w:lang w:eastAsia="es-ES"/>
        </w:rPr>
        <w:t>— Si los tiburones fueran hombres -preguntó al señor K. la hija pequeña de su patrona- ¿se portarían mejor con los pececitos?</w:t>
      </w:r>
    </w:p>
    <w:p w:rsidR="005D149D" w:rsidRPr="005D149D" w:rsidRDefault="005D149D" w:rsidP="005D149D">
      <w:pPr>
        <w:spacing w:before="210" w:after="210" w:line="270" w:lineRule="atLeast"/>
        <w:textAlignment w:val="baseline"/>
        <w:rPr>
          <w:rFonts w:ascii="Arial" w:eastAsia="Times New Roman" w:hAnsi="Arial" w:cs="Arial"/>
          <w:sz w:val="24"/>
          <w:szCs w:val="24"/>
          <w:lang w:eastAsia="es-ES"/>
        </w:rPr>
      </w:pPr>
      <w:r w:rsidRPr="005D149D">
        <w:rPr>
          <w:rFonts w:ascii="Arial" w:eastAsia="Times New Roman" w:hAnsi="Arial" w:cs="Arial"/>
          <w:sz w:val="24"/>
          <w:szCs w:val="24"/>
          <w:lang w:eastAsia="es-ES"/>
        </w:rPr>
        <w:t>— Claro que sí -respondió el señor K.-. Si los tiburones fueran hombres, harían construir en el mar cajas enormes para los pececitos, con toda clase de alimentos en su interior, tanto plantas como materias animales. Se preocuparían de que las cajas tuvieran siempre agua fresca y adoptarían todo tipo de medidas sanitarias. Si, por ejemplo, un pececito se lastimase una aleta, en seguida se la vendarían de modo que el pececito no se les muriera prematuramente a los tiburones. Para que los pececitos no se pusieran tristes habría, de cuando en cuando, grandes fiestas acuáticas, pues los pececitos alegres tienen mejor sabor que los tristes. También habría escuelas en el interior de las cajas. En esas escuelas se enseñaría a los pececitos a entrar en las fauces de los tiburones. Estos necesitarían tener nociones de geografías para mejor localizar a los grandes tiburones, que andan por ahí holgazaneando.</w:t>
      </w:r>
    </w:p>
    <w:p w:rsidR="005D149D" w:rsidRPr="005D149D" w:rsidRDefault="005D149D" w:rsidP="005D149D">
      <w:pPr>
        <w:spacing w:before="210" w:after="210" w:line="270" w:lineRule="atLeast"/>
        <w:textAlignment w:val="baseline"/>
        <w:rPr>
          <w:rFonts w:ascii="Arial" w:eastAsia="Times New Roman" w:hAnsi="Arial" w:cs="Arial"/>
          <w:sz w:val="24"/>
          <w:szCs w:val="24"/>
          <w:lang w:eastAsia="es-ES"/>
        </w:rPr>
      </w:pPr>
      <w:r w:rsidRPr="005D149D">
        <w:rPr>
          <w:rFonts w:ascii="Arial" w:eastAsia="Times New Roman" w:hAnsi="Arial" w:cs="Arial"/>
          <w:sz w:val="24"/>
          <w:szCs w:val="24"/>
          <w:lang w:eastAsia="es-ES"/>
        </w:rPr>
        <w:t xml:space="preserve">Lo principal sería, naturalmente, la formación moral de los pececitos. Se les enseñaría que no hay nada más grande ni más hermoso para un pececito que sacrificarse con alegría; también se les enseñaría a tener fe en los tiburones, y a creerles cuando les dijesen que ellos ya se ocupan de forjarles un hermoso porvenir. Se les daría a entender que ese porvenir que se les auguraba sólo estaría asegurado si aprendían a obedecer. Los pececillos deberían guardarse bien de las bajas pasiones, así como de cualquier inclinación materialista, egoísta o marxista. Si algún </w:t>
      </w:r>
      <w:proofErr w:type="gramStart"/>
      <w:r w:rsidRPr="005D149D">
        <w:rPr>
          <w:rFonts w:ascii="Arial" w:eastAsia="Times New Roman" w:hAnsi="Arial" w:cs="Arial"/>
          <w:sz w:val="24"/>
          <w:szCs w:val="24"/>
          <w:lang w:eastAsia="es-ES"/>
        </w:rPr>
        <w:t>pececillo</w:t>
      </w:r>
      <w:proofErr w:type="gramEnd"/>
      <w:r w:rsidRPr="005D149D">
        <w:rPr>
          <w:rFonts w:ascii="Arial" w:eastAsia="Times New Roman" w:hAnsi="Arial" w:cs="Arial"/>
          <w:sz w:val="24"/>
          <w:szCs w:val="24"/>
          <w:lang w:eastAsia="es-ES"/>
        </w:rPr>
        <w:t xml:space="preserve"> mostrase semejantes tendencias, sus compañeros deberían comunicarlo inmediatamente a los tiburones.</w:t>
      </w:r>
    </w:p>
    <w:p w:rsidR="005D149D" w:rsidRPr="005D149D" w:rsidRDefault="005D149D" w:rsidP="005D149D">
      <w:pPr>
        <w:spacing w:before="210" w:after="210" w:line="270" w:lineRule="atLeast"/>
        <w:textAlignment w:val="baseline"/>
        <w:rPr>
          <w:rFonts w:ascii="Arial" w:eastAsia="Times New Roman" w:hAnsi="Arial" w:cs="Arial"/>
          <w:sz w:val="24"/>
          <w:szCs w:val="24"/>
          <w:lang w:eastAsia="es-ES"/>
        </w:rPr>
      </w:pPr>
      <w:r w:rsidRPr="005D149D">
        <w:rPr>
          <w:rFonts w:ascii="Arial" w:eastAsia="Times New Roman" w:hAnsi="Arial" w:cs="Arial"/>
          <w:sz w:val="24"/>
          <w:szCs w:val="24"/>
          <w:lang w:eastAsia="es-ES"/>
        </w:rPr>
        <w:t xml:space="preserve">Si los tiburones fueran hombres, se harían naturalmente la guerra entre sí para conquistar cajas y pececillos ajenos. Además, cada tiburón obligaría a sus propios pececillos a combatir en esas guerras. Cada tiburón enseñaría a sus pececillos que entre ellos y los pececillos de otros tiburones existe una enorme diferencia. Si bien todos los pececillos son mudos, proclamarían, lo cierto es que callan en idiomas muy distintos y por eso jamás logran entenderse. A cada </w:t>
      </w:r>
      <w:proofErr w:type="gramStart"/>
      <w:r w:rsidRPr="005D149D">
        <w:rPr>
          <w:rFonts w:ascii="Arial" w:eastAsia="Times New Roman" w:hAnsi="Arial" w:cs="Arial"/>
          <w:sz w:val="24"/>
          <w:szCs w:val="24"/>
          <w:lang w:eastAsia="es-ES"/>
        </w:rPr>
        <w:t>pececillo</w:t>
      </w:r>
      <w:proofErr w:type="gramEnd"/>
      <w:r w:rsidRPr="005D149D">
        <w:rPr>
          <w:rFonts w:ascii="Arial" w:eastAsia="Times New Roman" w:hAnsi="Arial" w:cs="Arial"/>
          <w:sz w:val="24"/>
          <w:szCs w:val="24"/>
          <w:lang w:eastAsia="es-ES"/>
        </w:rPr>
        <w:t xml:space="preserve"> que matase en una guerra a un par de pececillos enemigos, de esos que callan en otro idioma, se les concedería una medalla de </w:t>
      </w:r>
      <w:proofErr w:type="spellStart"/>
      <w:r w:rsidRPr="005D149D">
        <w:rPr>
          <w:rFonts w:ascii="Arial" w:eastAsia="Times New Roman" w:hAnsi="Arial" w:cs="Arial"/>
          <w:sz w:val="24"/>
          <w:szCs w:val="24"/>
          <w:lang w:eastAsia="es-ES"/>
        </w:rPr>
        <w:t>varec</w:t>
      </w:r>
      <w:proofErr w:type="spellEnd"/>
      <w:r w:rsidRPr="005D149D">
        <w:rPr>
          <w:rFonts w:ascii="Arial" w:eastAsia="Times New Roman" w:hAnsi="Arial" w:cs="Arial"/>
          <w:sz w:val="24"/>
          <w:szCs w:val="24"/>
          <w:lang w:eastAsia="es-ES"/>
        </w:rPr>
        <w:t xml:space="preserve"> y se le otorgaría además el título de héroe.</w:t>
      </w:r>
    </w:p>
    <w:p w:rsidR="005D149D" w:rsidRPr="005D149D" w:rsidRDefault="005D149D" w:rsidP="005D149D">
      <w:pPr>
        <w:spacing w:before="210" w:after="210" w:line="270" w:lineRule="atLeast"/>
        <w:textAlignment w:val="baseline"/>
        <w:rPr>
          <w:rFonts w:ascii="Arial" w:eastAsia="Times New Roman" w:hAnsi="Arial" w:cs="Arial"/>
          <w:sz w:val="24"/>
          <w:szCs w:val="24"/>
          <w:lang w:eastAsia="es-ES"/>
        </w:rPr>
      </w:pPr>
      <w:r w:rsidRPr="005D149D">
        <w:rPr>
          <w:rFonts w:ascii="Arial" w:eastAsia="Times New Roman" w:hAnsi="Arial" w:cs="Arial"/>
          <w:sz w:val="24"/>
          <w:szCs w:val="24"/>
          <w:lang w:eastAsia="es-ES"/>
        </w:rPr>
        <w:t>Si los tiburones fueran hombres, tendrían también su arte. Habría hermosos cuadros en los que se representarían los dientes de los tiburones en colores maravillosos, y sus fauces como puros jardines de recreo en los que da gusto retozar. Los teatros del fondo del mar mostrarían a heroicos pececillos entrando entusiasmados en las fauces de los tiburones, y la música sería tan bella que, a sus sones, arrullados por los pensamientos más deliciosos, como en un ensueño, los pececillos se precipitarían en tropel, precedidos por la banda, dentro de esas fauces.</w:t>
      </w:r>
    </w:p>
    <w:p w:rsidR="005D149D" w:rsidRPr="005D149D" w:rsidRDefault="005D149D" w:rsidP="005D149D">
      <w:pPr>
        <w:spacing w:before="210" w:after="210" w:line="270" w:lineRule="atLeast"/>
        <w:textAlignment w:val="baseline"/>
        <w:rPr>
          <w:rFonts w:ascii="Arial" w:eastAsia="Times New Roman" w:hAnsi="Arial" w:cs="Arial"/>
          <w:sz w:val="24"/>
          <w:szCs w:val="24"/>
          <w:lang w:eastAsia="es-ES"/>
        </w:rPr>
      </w:pPr>
      <w:r w:rsidRPr="005D149D">
        <w:rPr>
          <w:rFonts w:ascii="Arial" w:eastAsia="Times New Roman" w:hAnsi="Arial" w:cs="Arial"/>
          <w:sz w:val="24"/>
          <w:szCs w:val="24"/>
          <w:lang w:eastAsia="es-ES"/>
        </w:rPr>
        <w:t>Habría asimismo una religión, si los tiburones fueran hombres. Esa religión enseñaría que la verdadera vida comienza para los pececillos en el estómago de los tiburones.</w:t>
      </w:r>
    </w:p>
    <w:p w:rsidR="005D149D" w:rsidRPr="005D149D" w:rsidRDefault="005D149D" w:rsidP="005D149D">
      <w:pPr>
        <w:spacing w:before="210" w:line="270" w:lineRule="atLeast"/>
        <w:textAlignment w:val="baseline"/>
        <w:rPr>
          <w:rFonts w:ascii="Arial" w:eastAsia="Times New Roman" w:hAnsi="Arial" w:cs="Arial"/>
          <w:sz w:val="24"/>
          <w:szCs w:val="24"/>
          <w:lang w:eastAsia="es-ES"/>
        </w:rPr>
      </w:pPr>
      <w:r w:rsidRPr="005D149D">
        <w:rPr>
          <w:rFonts w:ascii="Arial" w:eastAsia="Times New Roman" w:hAnsi="Arial" w:cs="Arial"/>
          <w:sz w:val="24"/>
          <w:szCs w:val="24"/>
          <w:lang w:eastAsia="es-ES"/>
        </w:rPr>
        <w:t>Además, si los tiburones fueran hombres, los pececillos dejarían de ser todos iguales como lo son ahora. Algunos ocuparían ciertos cargos, lo que los colocaría por encima de los demás. A aquellos pececillos que fueran un poco más grandes se les permitiría incluso tragarse a los más pequeños. Los tiburones verían esta práctica con agrado, pues les proporcionaría mayores bocados. Los pececillos más gordos, que serían los que ocupasen ciertos puestos, se encargarían de mantener el orden entre los demás pececillos, y se harían maestros u oficiales, ingenieros especializados en la construcción de cajas, etc. En una palabra: habría por fin en el mar una cultura si los tiburones fueran hombres.</w:t>
      </w:r>
    </w:p>
    <w:p w:rsidR="00AF4378" w:rsidRDefault="00827400">
      <w:pPr>
        <w:rPr>
          <w:sz w:val="24"/>
          <w:szCs w:val="24"/>
        </w:rPr>
      </w:pPr>
    </w:p>
    <w:p w:rsidR="005D149D" w:rsidRDefault="005D149D">
      <w:pPr>
        <w:rPr>
          <w:sz w:val="24"/>
          <w:szCs w:val="24"/>
        </w:rPr>
      </w:pPr>
      <w:r>
        <w:rPr>
          <w:sz w:val="24"/>
          <w:szCs w:val="24"/>
        </w:rPr>
        <w:t>.</w:t>
      </w:r>
    </w:p>
    <w:p w:rsidR="005D149D" w:rsidRDefault="005D149D">
      <w:pPr>
        <w:rPr>
          <w:sz w:val="24"/>
          <w:szCs w:val="24"/>
        </w:rPr>
      </w:pPr>
    </w:p>
    <w:p w:rsidR="005D149D" w:rsidRDefault="005D149D">
      <w:pPr>
        <w:rPr>
          <w:sz w:val="24"/>
          <w:szCs w:val="24"/>
        </w:rPr>
      </w:pPr>
    </w:p>
    <w:p w:rsidR="005D149D" w:rsidRDefault="005D149D">
      <w:pPr>
        <w:rPr>
          <w:sz w:val="24"/>
          <w:szCs w:val="24"/>
        </w:rPr>
      </w:pPr>
    </w:p>
    <w:p w:rsidR="005D149D" w:rsidRDefault="005D149D">
      <w:pPr>
        <w:rPr>
          <w:sz w:val="24"/>
          <w:szCs w:val="24"/>
        </w:rPr>
      </w:pPr>
    </w:p>
    <w:p w:rsidR="005D149D" w:rsidRDefault="005D149D">
      <w:pPr>
        <w:rPr>
          <w:sz w:val="24"/>
          <w:szCs w:val="24"/>
        </w:rPr>
      </w:pPr>
    </w:p>
    <w:p w:rsidR="005D149D" w:rsidRDefault="005D149D">
      <w:pPr>
        <w:rPr>
          <w:sz w:val="24"/>
          <w:szCs w:val="24"/>
        </w:rPr>
      </w:pPr>
    </w:p>
    <w:p w:rsidR="00827400" w:rsidRDefault="00827400" w:rsidP="00827400">
      <w:pPr>
        <w:jc w:val="center"/>
        <w:rPr>
          <w:b/>
          <w:sz w:val="24"/>
          <w:szCs w:val="24"/>
          <w:u w:val="single"/>
        </w:rPr>
      </w:pPr>
    </w:p>
    <w:p w:rsidR="005D149D" w:rsidRPr="00827400" w:rsidRDefault="005D149D" w:rsidP="00827400">
      <w:pPr>
        <w:jc w:val="center"/>
        <w:rPr>
          <w:b/>
          <w:sz w:val="24"/>
          <w:szCs w:val="24"/>
          <w:u w:val="single"/>
        </w:rPr>
      </w:pPr>
      <w:bookmarkStart w:id="0" w:name="_GoBack"/>
      <w:bookmarkEnd w:id="0"/>
      <w:r w:rsidRPr="00827400">
        <w:rPr>
          <w:b/>
          <w:sz w:val="24"/>
          <w:szCs w:val="24"/>
          <w:u w:val="single"/>
        </w:rPr>
        <w:t>Guía de anticipación</w:t>
      </w:r>
    </w:p>
    <w:p w:rsidR="005D149D" w:rsidRDefault="005D149D">
      <w:pPr>
        <w:rPr>
          <w:sz w:val="24"/>
          <w:szCs w:val="24"/>
        </w:rPr>
      </w:pPr>
    </w:p>
    <w:tbl>
      <w:tblPr>
        <w:tblStyle w:val="Tablaconcuadrcula"/>
        <w:tblW w:w="0" w:type="auto"/>
        <w:tblLook w:val="04A0" w:firstRow="1" w:lastRow="0" w:firstColumn="1" w:lastColumn="0" w:noHBand="0" w:noVBand="1"/>
      </w:tblPr>
      <w:tblGrid>
        <w:gridCol w:w="2182"/>
        <w:gridCol w:w="1753"/>
        <w:gridCol w:w="1786"/>
        <w:gridCol w:w="1754"/>
        <w:gridCol w:w="1755"/>
        <w:gridCol w:w="1786"/>
      </w:tblGrid>
      <w:tr w:rsidR="005D149D" w:rsidTr="00827400">
        <w:tc>
          <w:tcPr>
            <w:tcW w:w="2182" w:type="dxa"/>
            <w:vMerge w:val="restart"/>
            <w:vAlign w:val="center"/>
          </w:tcPr>
          <w:p w:rsidR="005D149D" w:rsidRDefault="005D149D" w:rsidP="005D149D">
            <w:pPr>
              <w:jc w:val="center"/>
              <w:rPr>
                <w:sz w:val="24"/>
                <w:szCs w:val="24"/>
              </w:rPr>
            </w:pPr>
            <w:r>
              <w:rPr>
                <w:sz w:val="24"/>
                <w:szCs w:val="24"/>
              </w:rPr>
              <w:t>Planteamientos</w:t>
            </w:r>
          </w:p>
        </w:tc>
        <w:tc>
          <w:tcPr>
            <w:tcW w:w="1753" w:type="dxa"/>
            <w:vAlign w:val="center"/>
          </w:tcPr>
          <w:p w:rsidR="005D149D" w:rsidRPr="005D149D" w:rsidRDefault="005D149D" w:rsidP="005D149D">
            <w:pPr>
              <w:jc w:val="center"/>
              <w:rPr>
                <w:b/>
                <w:sz w:val="24"/>
                <w:szCs w:val="24"/>
              </w:rPr>
            </w:pPr>
            <w:r w:rsidRPr="005D149D">
              <w:rPr>
                <w:b/>
                <w:sz w:val="24"/>
                <w:szCs w:val="24"/>
              </w:rPr>
              <w:t>1</w:t>
            </w:r>
          </w:p>
        </w:tc>
        <w:tc>
          <w:tcPr>
            <w:tcW w:w="1786" w:type="dxa"/>
            <w:vAlign w:val="center"/>
          </w:tcPr>
          <w:p w:rsidR="005D149D" w:rsidRPr="005D149D" w:rsidRDefault="005D149D" w:rsidP="005D149D">
            <w:pPr>
              <w:jc w:val="center"/>
              <w:rPr>
                <w:b/>
                <w:sz w:val="24"/>
                <w:szCs w:val="24"/>
              </w:rPr>
            </w:pPr>
            <w:r w:rsidRPr="005D149D">
              <w:rPr>
                <w:b/>
                <w:sz w:val="24"/>
                <w:szCs w:val="24"/>
              </w:rPr>
              <w:t>2</w:t>
            </w:r>
          </w:p>
        </w:tc>
        <w:tc>
          <w:tcPr>
            <w:tcW w:w="1754" w:type="dxa"/>
            <w:vAlign w:val="center"/>
          </w:tcPr>
          <w:p w:rsidR="005D149D" w:rsidRPr="005D149D" w:rsidRDefault="005D149D" w:rsidP="005D149D">
            <w:pPr>
              <w:jc w:val="center"/>
              <w:rPr>
                <w:b/>
                <w:sz w:val="24"/>
                <w:szCs w:val="24"/>
              </w:rPr>
            </w:pPr>
            <w:r w:rsidRPr="005D149D">
              <w:rPr>
                <w:b/>
                <w:sz w:val="24"/>
                <w:szCs w:val="24"/>
              </w:rPr>
              <w:t>3</w:t>
            </w:r>
          </w:p>
        </w:tc>
        <w:tc>
          <w:tcPr>
            <w:tcW w:w="1755" w:type="dxa"/>
            <w:vAlign w:val="center"/>
          </w:tcPr>
          <w:p w:rsidR="005D149D" w:rsidRPr="005D149D" w:rsidRDefault="005D149D" w:rsidP="005D149D">
            <w:pPr>
              <w:jc w:val="center"/>
              <w:rPr>
                <w:b/>
                <w:sz w:val="24"/>
                <w:szCs w:val="24"/>
              </w:rPr>
            </w:pPr>
            <w:r w:rsidRPr="005D149D">
              <w:rPr>
                <w:b/>
                <w:sz w:val="24"/>
                <w:szCs w:val="24"/>
              </w:rPr>
              <w:t>4</w:t>
            </w:r>
          </w:p>
        </w:tc>
        <w:tc>
          <w:tcPr>
            <w:tcW w:w="1786" w:type="dxa"/>
            <w:vAlign w:val="center"/>
          </w:tcPr>
          <w:p w:rsidR="005D149D" w:rsidRPr="005D149D" w:rsidRDefault="005D149D" w:rsidP="005D149D">
            <w:pPr>
              <w:jc w:val="center"/>
              <w:rPr>
                <w:b/>
                <w:sz w:val="24"/>
                <w:szCs w:val="24"/>
              </w:rPr>
            </w:pPr>
            <w:r w:rsidRPr="005D149D">
              <w:rPr>
                <w:b/>
                <w:sz w:val="24"/>
                <w:szCs w:val="24"/>
              </w:rPr>
              <w:t>5</w:t>
            </w:r>
          </w:p>
        </w:tc>
      </w:tr>
      <w:tr w:rsidR="005D149D" w:rsidTr="00827400">
        <w:tc>
          <w:tcPr>
            <w:tcW w:w="2182" w:type="dxa"/>
            <w:vMerge/>
          </w:tcPr>
          <w:p w:rsidR="005D149D" w:rsidRDefault="005D149D">
            <w:pPr>
              <w:rPr>
                <w:sz w:val="24"/>
                <w:szCs w:val="24"/>
              </w:rPr>
            </w:pPr>
          </w:p>
        </w:tc>
        <w:tc>
          <w:tcPr>
            <w:tcW w:w="1753" w:type="dxa"/>
            <w:vAlign w:val="center"/>
          </w:tcPr>
          <w:p w:rsidR="005D149D" w:rsidRPr="005D149D" w:rsidRDefault="005D149D" w:rsidP="005D149D">
            <w:pPr>
              <w:jc w:val="center"/>
              <w:rPr>
                <w:b/>
                <w:sz w:val="24"/>
                <w:szCs w:val="24"/>
              </w:rPr>
            </w:pPr>
            <w:r w:rsidRPr="005D149D">
              <w:rPr>
                <w:b/>
                <w:sz w:val="24"/>
                <w:szCs w:val="24"/>
              </w:rPr>
              <w:t>De acuerdo antes de leer</w:t>
            </w:r>
          </w:p>
        </w:tc>
        <w:tc>
          <w:tcPr>
            <w:tcW w:w="1786" w:type="dxa"/>
            <w:vAlign w:val="center"/>
          </w:tcPr>
          <w:p w:rsidR="005D149D" w:rsidRPr="005D149D" w:rsidRDefault="005D149D" w:rsidP="005D149D">
            <w:pPr>
              <w:jc w:val="center"/>
              <w:rPr>
                <w:b/>
                <w:sz w:val="24"/>
                <w:szCs w:val="24"/>
              </w:rPr>
            </w:pPr>
            <w:r w:rsidRPr="005D149D">
              <w:rPr>
                <w:b/>
                <w:sz w:val="24"/>
                <w:szCs w:val="24"/>
              </w:rPr>
              <w:t>Desacuerdo antes de leer</w:t>
            </w:r>
          </w:p>
        </w:tc>
        <w:tc>
          <w:tcPr>
            <w:tcW w:w="1754" w:type="dxa"/>
            <w:vAlign w:val="center"/>
          </w:tcPr>
          <w:p w:rsidR="005D149D" w:rsidRPr="005D149D" w:rsidRDefault="005D149D" w:rsidP="005D149D">
            <w:pPr>
              <w:jc w:val="center"/>
              <w:rPr>
                <w:b/>
                <w:sz w:val="24"/>
                <w:szCs w:val="24"/>
              </w:rPr>
            </w:pPr>
            <w:r w:rsidRPr="005D149D">
              <w:rPr>
                <w:b/>
                <w:sz w:val="24"/>
                <w:szCs w:val="24"/>
              </w:rPr>
              <w:t>Número del párrafo</w:t>
            </w:r>
          </w:p>
        </w:tc>
        <w:tc>
          <w:tcPr>
            <w:tcW w:w="1755" w:type="dxa"/>
            <w:vAlign w:val="center"/>
          </w:tcPr>
          <w:p w:rsidR="005D149D" w:rsidRPr="005D149D" w:rsidRDefault="005D149D" w:rsidP="005D149D">
            <w:pPr>
              <w:jc w:val="center"/>
              <w:rPr>
                <w:b/>
                <w:sz w:val="24"/>
                <w:szCs w:val="24"/>
              </w:rPr>
            </w:pPr>
            <w:r w:rsidRPr="005D149D">
              <w:rPr>
                <w:b/>
                <w:sz w:val="24"/>
                <w:szCs w:val="24"/>
              </w:rPr>
              <w:t>De acuerdo después de leer</w:t>
            </w:r>
          </w:p>
        </w:tc>
        <w:tc>
          <w:tcPr>
            <w:tcW w:w="1786" w:type="dxa"/>
            <w:vAlign w:val="center"/>
          </w:tcPr>
          <w:p w:rsidR="005D149D" w:rsidRPr="005D149D" w:rsidRDefault="005D149D" w:rsidP="005D149D">
            <w:pPr>
              <w:jc w:val="center"/>
              <w:rPr>
                <w:b/>
                <w:sz w:val="24"/>
                <w:szCs w:val="24"/>
              </w:rPr>
            </w:pPr>
            <w:r w:rsidRPr="005D149D">
              <w:rPr>
                <w:b/>
                <w:sz w:val="24"/>
                <w:szCs w:val="24"/>
              </w:rPr>
              <w:t>Desacuerdo después de leer</w:t>
            </w:r>
          </w:p>
        </w:tc>
      </w:tr>
      <w:tr w:rsidR="005D149D" w:rsidTr="00827400">
        <w:tc>
          <w:tcPr>
            <w:tcW w:w="2182" w:type="dxa"/>
          </w:tcPr>
          <w:p w:rsidR="005D149D" w:rsidRPr="005D149D" w:rsidRDefault="005D149D" w:rsidP="005D149D">
            <w:pPr>
              <w:pStyle w:val="Prrafodelista"/>
              <w:numPr>
                <w:ilvl w:val="0"/>
                <w:numId w:val="2"/>
              </w:numPr>
              <w:rPr>
                <w:sz w:val="24"/>
                <w:szCs w:val="24"/>
              </w:rPr>
            </w:pPr>
            <w:r>
              <w:rPr>
                <w:sz w:val="24"/>
                <w:szCs w:val="24"/>
              </w:rPr>
              <w:t>Los peces serían peores que los humanos</w:t>
            </w:r>
          </w:p>
        </w:tc>
        <w:tc>
          <w:tcPr>
            <w:tcW w:w="1753" w:type="dxa"/>
          </w:tcPr>
          <w:p w:rsidR="005D149D" w:rsidRDefault="005D149D">
            <w:pPr>
              <w:rPr>
                <w:sz w:val="24"/>
                <w:szCs w:val="24"/>
              </w:rPr>
            </w:pPr>
          </w:p>
        </w:tc>
        <w:tc>
          <w:tcPr>
            <w:tcW w:w="1786" w:type="dxa"/>
          </w:tcPr>
          <w:p w:rsidR="005D149D" w:rsidRDefault="005D149D">
            <w:pPr>
              <w:rPr>
                <w:sz w:val="24"/>
                <w:szCs w:val="24"/>
              </w:rPr>
            </w:pPr>
          </w:p>
        </w:tc>
        <w:tc>
          <w:tcPr>
            <w:tcW w:w="1754" w:type="dxa"/>
          </w:tcPr>
          <w:p w:rsidR="005D149D" w:rsidRDefault="005D149D">
            <w:pPr>
              <w:rPr>
                <w:sz w:val="24"/>
                <w:szCs w:val="24"/>
              </w:rPr>
            </w:pPr>
          </w:p>
        </w:tc>
        <w:tc>
          <w:tcPr>
            <w:tcW w:w="1755" w:type="dxa"/>
          </w:tcPr>
          <w:p w:rsidR="005D149D" w:rsidRDefault="005D149D">
            <w:pPr>
              <w:rPr>
                <w:sz w:val="24"/>
                <w:szCs w:val="24"/>
              </w:rPr>
            </w:pPr>
          </w:p>
        </w:tc>
        <w:tc>
          <w:tcPr>
            <w:tcW w:w="1786" w:type="dxa"/>
          </w:tcPr>
          <w:p w:rsidR="005D149D" w:rsidRDefault="005D149D">
            <w:pPr>
              <w:rPr>
                <w:sz w:val="24"/>
                <w:szCs w:val="24"/>
              </w:rPr>
            </w:pPr>
          </w:p>
        </w:tc>
      </w:tr>
      <w:tr w:rsidR="005D149D" w:rsidTr="00827400">
        <w:tc>
          <w:tcPr>
            <w:tcW w:w="2182" w:type="dxa"/>
          </w:tcPr>
          <w:p w:rsidR="005D149D" w:rsidRPr="005D149D" w:rsidRDefault="005D149D" w:rsidP="005D149D">
            <w:pPr>
              <w:pStyle w:val="Prrafodelista"/>
              <w:numPr>
                <w:ilvl w:val="0"/>
                <w:numId w:val="2"/>
              </w:numPr>
              <w:rPr>
                <w:sz w:val="24"/>
                <w:szCs w:val="24"/>
              </w:rPr>
            </w:pPr>
            <w:r>
              <w:rPr>
                <w:sz w:val="24"/>
                <w:szCs w:val="24"/>
              </w:rPr>
              <w:t xml:space="preserve">Los tiburones serían mejores que los humanos </w:t>
            </w:r>
          </w:p>
        </w:tc>
        <w:tc>
          <w:tcPr>
            <w:tcW w:w="1753" w:type="dxa"/>
          </w:tcPr>
          <w:p w:rsidR="005D149D" w:rsidRDefault="005D149D">
            <w:pPr>
              <w:rPr>
                <w:sz w:val="24"/>
                <w:szCs w:val="24"/>
              </w:rPr>
            </w:pPr>
          </w:p>
        </w:tc>
        <w:tc>
          <w:tcPr>
            <w:tcW w:w="1786" w:type="dxa"/>
          </w:tcPr>
          <w:p w:rsidR="005D149D" w:rsidRDefault="005D149D">
            <w:pPr>
              <w:rPr>
                <w:sz w:val="24"/>
                <w:szCs w:val="24"/>
              </w:rPr>
            </w:pPr>
          </w:p>
        </w:tc>
        <w:tc>
          <w:tcPr>
            <w:tcW w:w="1754" w:type="dxa"/>
          </w:tcPr>
          <w:p w:rsidR="005D149D" w:rsidRDefault="005D149D">
            <w:pPr>
              <w:rPr>
                <w:sz w:val="24"/>
                <w:szCs w:val="24"/>
              </w:rPr>
            </w:pPr>
          </w:p>
        </w:tc>
        <w:tc>
          <w:tcPr>
            <w:tcW w:w="1755" w:type="dxa"/>
          </w:tcPr>
          <w:p w:rsidR="005D149D" w:rsidRDefault="005D149D">
            <w:pPr>
              <w:rPr>
                <w:sz w:val="24"/>
                <w:szCs w:val="24"/>
              </w:rPr>
            </w:pPr>
          </w:p>
        </w:tc>
        <w:tc>
          <w:tcPr>
            <w:tcW w:w="1786" w:type="dxa"/>
          </w:tcPr>
          <w:p w:rsidR="005D149D" w:rsidRDefault="005D149D">
            <w:pPr>
              <w:rPr>
                <w:sz w:val="24"/>
                <w:szCs w:val="24"/>
              </w:rPr>
            </w:pPr>
          </w:p>
        </w:tc>
      </w:tr>
      <w:tr w:rsidR="005D149D" w:rsidTr="00827400">
        <w:tc>
          <w:tcPr>
            <w:tcW w:w="2182" w:type="dxa"/>
          </w:tcPr>
          <w:p w:rsidR="005D149D" w:rsidRPr="005D149D" w:rsidRDefault="005D149D" w:rsidP="005D149D">
            <w:pPr>
              <w:pStyle w:val="Prrafodelista"/>
              <w:numPr>
                <w:ilvl w:val="0"/>
                <w:numId w:val="2"/>
              </w:numPr>
              <w:rPr>
                <w:sz w:val="24"/>
                <w:szCs w:val="24"/>
              </w:rPr>
            </w:pPr>
            <w:r>
              <w:rPr>
                <w:sz w:val="24"/>
                <w:szCs w:val="24"/>
              </w:rPr>
              <w:t>Los tiburones esclavizarían a los peces</w:t>
            </w:r>
          </w:p>
        </w:tc>
        <w:tc>
          <w:tcPr>
            <w:tcW w:w="1753" w:type="dxa"/>
          </w:tcPr>
          <w:p w:rsidR="005D149D" w:rsidRDefault="005D149D">
            <w:pPr>
              <w:rPr>
                <w:sz w:val="24"/>
                <w:szCs w:val="24"/>
              </w:rPr>
            </w:pPr>
          </w:p>
        </w:tc>
        <w:tc>
          <w:tcPr>
            <w:tcW w:w="1786" w:type="dxa"/>
          </w:tcPr>
          <w:p w:rsidR="005D149D" w:rsidRDefault="005D149D">
            <w:pPr>
              <w:rPr>
                <w:sz w:val="24"/>
                <w:szCs w:val="24"/>
              </w:rPr>
            </w:pPr>
          </w:p>
        </w:tc>
        <w:tc>
          <w:tcPr>
            <w:tcW w:w="1754" w:type="dxa"/>
          </w:tcPr>
          <w:p w:rsidR="005D149D" w:rsidRDefault="005D149D">
            <w:pPr>
              <w:rPr>
                <w:sz w:val="24"/>
                <w:szCs w:val="24"/>
              </w:rPr>
            </w:pPr>
          </w:p>
        </w:tc>
        <w:tc>
          <w:tcPr>
            <w:tcW w:w="1755" w:type="dxa"/>
          </w:tcPr>
          <w:p w:rsidR="005D149D" w:rsidRDefault="005D149D">
            <w:pPr>
              <w:rPr>
                <w:sz w:val="24"/>
                <w:szCs w:val="24"/>
              </w:rPr>
            </w:pPr>
          </w:p>
        </w:tc>
        <w:tc>
          <w:tcPr>
            <w:tcW w:w="1786" w:type="dxa"/>
          </w:tcPr>
          <w:p w:rsidR="005D149D" w:rsidRDefault="005D149D">
            <w:pPr>
              <w:rPr>
                <w:sz w:val="24"/>
                <w:szCs w:val="24"/>
              </w:rPr>
            </w:pPr>
          </w:p>
        </w:tc>
      </w:tr>
      <w:tr w:rsidR="005D149D" w:rsidTr="00827400">
        <w:tc>
          <w:tcPr>
            <w:tcW w:w="2182" w:type="dxa"/>
          </w:tcPr>
          <w:p w:rsidR="005D149D" w:rsidRDefault="005D149D" w:rsidP="005D149D">
            <w:pPr>
              <w:pStyle w:val="Prrafodelista"/>
              <w:numPr>
                <w:ilvl w:val="0"/>
                <w:numId w:val="2"/>
              </w:numPr>
              <w:rPr>
                <w:sz w:val="24"/>
                <w:szCs w:val="24"/>
              </w:rPr>
            </w:pPr>
            <w:r>
              <w:rPr>
                <w:sz w:val="24"/>
                <w:szCs w:val="24"/>
              </w:rPr>
              <w:t>Los peces podrían vivir tranquilos</w:t>
            </w:r>
          </w:p>
          <w:p w:rsidR="00827400" w:rsidRPr="00827400" w:rsidRDefault="00827400" w:rsidP="00827400">
            <w:pPr>
              <w:rPr>
                <w:sz w:val="24"/>
                <w:szCs w:val="24"/>
              </w:rPr>
            </w:pPr>
          </w:p>
        </w:tc>
        <w:tc>
          <w:tcPr>
            <w:tcW w:w="1753" w:type="dxa"/>
          </w:tcPr>
          <w:p w:rsidR="005D149D" w:rsidRDefault="005D149D">
            <w:pPr>
              <w:rPr>
                <w:sz w:val="24"/>
                <w:szCs w:val="24"/>
              </w:rPr>
            </w:pPr>
          </w:p>
        </w:tc>
        <w:tc>
          <w:tcPr>
            <w:tcW w:w="1786" w:type="dxa"/>
          </w:tcPr>
          <w:p w:rsidR="005D149D" w:rsidRDefault="005D149D">
            <w:pPr>
              <w:rPr>
                <w:sz w:val="24"/>
                <w:szCs w:val="24"/>
              </w:rPr>
            </w:pPr>
          </w:p>
        </w:tc>
        <w:tc>
          <w:tcPr>
            <w:tcW w:w="1754" w:type="dxa"/>
          </w:tcPr>
          <w:p w:rsidR="005D149D" w:rsidRDefault="005D149D">
            <w:pPr>
              <w:rPr>
                <w:sz w:val="24"/>
                <w:szCs w:val="24"/>
              </w:rPr>
            </w:pPr>
          </w:p>
        </w:tc>
        <w:tc>
          <w:tcPr>
            <w:tcW w:w="1755" w:type="dxa"/>
          </w:tcPr>
          <w:p w:rsidR="005D149D" w:rsidRDefault="005D149D">
            <w:pPr>
              <w:rPr>
                <w:sz w:val="24"/>
                <w:szCs w:val="24"/>
              </w:rPr>
            </w:pPr>
          </w:p>
        </w:tc>
        <w:tc>
          <w:tcPr>
            <w:tcW w:w="1786" w:type="dxa"/>
          </w:tcPr>
          <w:p w:rsidR="005D149D" w:rsidRDefault="005D149D">
            <w:pPr>
              <w:rPr>
                <w:sz w:val="24"/>
                <w:szCs w:val="24"/>
              </w:rPr>
            </w:pPr>
          </w:p>
        </w:tc>
      </w:tr>
      <w:tr w:rsidR="005D149D" w:rsidTr="00827400">
        <w:tc>
          <w:tcPr>
            <w:tcW w:w="2182" w:type="dxa"/>
          </w:tcPr>
          <w:p w:rsidR="005D149D" w:rsidRPr="005D149D" w:rsidRDefault="005D149D" w:rsidP="005D149D">
            <w:pPr>
              <w:pStyle w:val="Prrafodelista"/>
              <w:numPr>
                <w:ilvl w:val="0"/>
                <w:numId w:val="2"/>
              </w:numPr>
              <w:rPr>
                <w:sz w:val="24"/>
                <w:szCs w:val="24"/>
              </w:rPr>
            </w:pPr>
            <w:r>
              <w:rPr>
                <w:sz w:val="24"/>
                <w:szCs w:val="24"/>
              </w:rPr>
              <w:t>Los peces no serían atrapados por los humanos</w:t>
            </w:r>
          </w:p>
        </w:tc>
        <w:tc>
          <w:tcPr>
            <w:tcW w:w="1753" w:type="dxa"/>
          </w:tcPr>
          <w:p w:rsidR="005D149D" w:rsidRDefault="005D149D">
            <w:pPr>
              <w:rPr>
                <w:sz w:val="24"/>
                <w:szCs w:val="24"/>
              </w:rPr>
            </w:pPr>
          </w:p>
        </w:tc>
        <w:tc>
          <w:tcPr>
            <w:tcW w:w="1786" w:type="dxa"/>
          </w:tcPr>
          <w:p w:rsidR="005D149D" w:rsidRDefault="005D149D">
            <w:pPr>
              <w:rPr>
                <w:sz w:val="24"/>
                <w:szCs w:val="24"/>
              </w:rPr>
            </w:pPr>
          </w:p>
        </w:tc>
        <w:tc>
          <w:tcPr>
            <w:tcW w:w="1754" w:type="dxa"/>
          </w:tcPr>
          <w:p w:rsidR="005D149D" w:rsidRDefault="005D149D">
            <w:pPr>
              <w:rPr>
                <w:sz w:val="24"/>
                <w:szCs w:val="24"/>
              </w:rPr>
            </w:pPr>
          </w:p>
        </w:tc>
        <w:tc>
          <w:tcPr>
            <w:tcW w:w="1755" w:type="dxa"/>
          </w:tcPr>
          <w:p w:rsidR="005D149D" w:rsidRDefault="005D149D">
            <w:pPr>
              <w:rPr>
                <w:sz w:val="24"/>
                <w:szCs w:val="24"/>
              </w:rPr>
            </w:pPr>
          </w:p>
        </w:tc>
        <w:tc>
          <w:tcPr>
            <w:tcW w:w="1786" w:type="dxa"/>
          </w:tcPr>
          <w:p w:rsidR="005D149D" w:rsidRDefault="005D149D">
            <w:pPr>
              <w:rPr>
                <w:sz w:val="24"/>
                <w:szCs w:val="24"/>
              </w:rPr>
            </w:pPr>
          </w:p>
        </w:tc>
      </w:tr>
      <w:tr w:rsidR="005D149D" w:rsidTr="00827400">
        <w:tc>
          <w:tcPr>
            <w:tcW w:w="2182" w:type="dxa"/>
          </w:tcPr>
          <w:p w:rsidR="005D149D" w:rsidRPr="005D149D" w:rsidRDefault="005D149D" w:rsidP="005D149D">
            <w:pPr>
              <w:pStyle w:val="Prrafodelista"/>
              <w:numPr>
                <w:ilvl w:val="0"/>
                <w:numId w:val="2"/>
              </w:numPr>
              <w:rPr>
                <w:sz w:val="24"/>
                <w:szCs w:val="24"/>
              </w:rPr>
            </w:pPr>
            <w:r>
              <w:rPr>
                <w:sz w:val="24"/>
                <w:szCs w:val="24"/>
              </w:rPr>
              <w:t>Incluso habrías hasta tiburones sacerdotes</w:t>
            </w:r>
          </w:p>
        </w:tc>
        <w:tc>
          <w:tcPr>
            <w:tcW w:w="1753" w:type="dxa"/>
          </w:tcPr>
          <w:p w:rsidR="005D149D" w:rsidRDefault="005D149D">
            <w:pPr>
              <w:rPr>
                <w:sz w:val="24"/>
                <w:szCs w:val="24"/>
              </w:rPr>
            </w:pPr>
          </w:p>
        </w:tc>
        <w:tc>
          <w:tcPr>
            <w:tcW w:w="1786" w:type="dxa"/>
          </w:tcPr>
          <w:p w:rsidR="005D149D" w:rsidRDefault="005D149D">
            <w:pPr>
              <w:rPr>
                <w:sz w:val="24"/>
                <w:szCs w:val="24"/>
              </w:rPr>
            </w:pPr>
          </w:p>
        </w:tc>
        <w:tc>
          <w:tcPr>
            <w:tcW w:w="1754" w:type="dxa"/>
          </w:tcPr>
          <w:p w:rsidR="005D149D" w:rsidRDefault="005D149D">
            <w:pPr>
              <w:rPr>
                <w:sz w:val="24"/>
                <w:szCs w:val="24"/>
              </w:rPr>
            </w:pPr>
          </w:p>
        </w:tc>
        <w:tc>
          <w:tcPr>
            <w:tcW w:w="1755" w:type="dxa"/>
          </w:tcPr>
          <w:p w:rsidR="005D149D" w:rsidRDefault="005D149D">
            <w:pPr>
              <w:rPr>
                <w:sz w:val="24"/>
                <w:szCs w:val="24"/>
              </w:rPr>
            </w:pPr>
          </w:p>
        </w:tc>
        <w:tc>
          <w:tcPr>
            <w:tcW w:w="1786" w:type="dxa"/>
          </w:tcPr>
          <w:p w:rsidR="005D149D" w:rsidRDefault="005D149D">
            <w:pPr>
              <w:rPr>
                <w:sz w:val="24"/>
                <w:szCs w:val="24"/>
              </w:rPr>
            </w:pPr>
          </w:p>
        </w:tc>
      </w:tr>
      <w:tr w:rsidR="005D149D" w:rsidTr="00827400">
        <w:tc>
          <w:tcPr>
            <w:tcW w:w="2182" w:type="dxa"/>
          </w:tcPr>
          <w:p w:rsidR="005D149D" w:rsidRDefault="00827400" w:rsidP="005D149D">
            <w:pPr>
              <w:pStyle w:val="Prrafodelista"/>
              <w:numPr>
                <w:ilvl w:val="0"/>
                <w:numId w:val="2"/>
              </w:numPr>
              <w:rPr>
                <w:sz w:val="24"/>
                <w:szCs w:val="24"/>
              </w:rPr>
            </w:pPr>
            <w:r>
              <w:rPr>
                <w:sz w:val="24"/>
                <w:szCs w:val="24"/>
              </w:rPr>
              <w:t>Existirían guerras y batallas</w:t>
            </w:r>
          </w:p>
          <w:p w:rsidR="00827400" w:rsidRDefault="00827400" w:rsidP="00827400">
            <w:pPr>
              <w:rPr>
                <w:sz w:val="24"/>
                <w:szCs w:val="24"/>
              </w:rPr>
            </w:pPr>
          </w:p>
          <w:p w:rsidR="00827400" w:rsidRPr="00827400" w:rsidRDefault="00827400" w:rsidP="00827400">
            <w:pPr>
              <w:rPr>
                <w:sz w:val="24"/>
                <w:szCs w:val="24"/>
              </w:rPr>
            </w:pPr>
          </w:p>
        </w:tc>
        <w:tc>
          <w:tcPr>
            <w:tcW w:w="1753" w:type="dxa"/>
          </w:tcPr>
          <w:p w:rsidR="005D149D" w:rsidRDefault="005D149D">
            <w:pPr>
              <w:rPr>
                <w:sz w:val="24"/>
                <w:szCs w:val="24"/>
              </w:rPr>
            </w:pPr>
          </w:p>
        </w:tc>
        <w:tc>
          <w:tcPr>
            <w:tcW w:w="1786" w:type="dxa"/>
          </w:tcPr>
          <w:p w:rsidR="005D149D" w:rsidRDefault="005D149D">
            <w:pPr>
              <w:rPr>
                <w:sz w:val="24"/>
                <w:szCs w:val="24"/>
              </w:rPr>
            </w:pPr>
          </w:p>
        </w:tc>
        <w:tc>
          <w:tcPr>
            <w:tcW w:w="1754" w:type="dxa"/>
          </w:tcPr>
          <w:p w:rsidR="005D149D" w:rsidRDefault="005D149D">
            <w:pPr>
              <w:rPr>
                <w:sz w:val="24"/>
                <w:szCs w:val="24"/>
              </w:rPr>
            </w:pPr>
          </w:p>
        </w:tc>
        <w:tc>
          <w:tcPr>
            <w:tcW w:w="1755" w:type="dxa"/>
          </w:tcPr>
          <w:p w:rsidR="005D149D" w:rsidRDefault="005D149D">
            <w:pPr>
              <w:rPr>
                <w:sz w:val="24"/>
                <w:szCs w:val="24"/>
              </w:rPr>
            </w:pPr>
          </w:p>
        </w:tc>
        <w:tc>
          <w:tcPr>
            <w:tcW w:w="1786" w:type="dxa"/>
          </w:tcPr>
          <w:p w:rsidR="005D149D" w:rsidRDefault="005D149D">
            <w:pPr>
              <w:rPr>
                <w:sz w:val="24"/>
                <w:szCs w:val="24"/>
              </w:rPr>
            </w:pPr>
          </w:p>
        </w:tc>
      </w:tr>
      <w:tr w:rsidR="00827400" w:rsidTr="00827400">
        <w:tc>
          <w:tcPr>
            <w:tcW w:w="2182" w:type="dxa"/>
          </w:tcPr>
          <w:p w:rsidR="00827400" w:rsidRDefault="00827400" w:rsidP="005D149D">
            <w:pPr>
              <w:pStyle w:val="Prrafodelista"/>
              <w:numPr>
                <w:ilvl w:val="0"/>
                <w:numId w:val="2"/>
              </w:numPr>
              <w:rPr>
                <w:sz w:val="24"/>
                <w:szCs w:val="24"/>
              </w:rPr>
            </w:pPr>
            <w:r>
              <w:rPr>
                <w:sz w:val="24"/>
                <w:szCs w:val="24"/>
              </w:rPr>
              <w:t>Existirían idiomas distintos,, o mejor dicho, silencios distintos, ya que los peces no hablan</w:t>
            </w:r>
          </w:p>
        </w:tc>
        <w:tc>
          <w:tcPr>
            <w:tcW w:w="1753" w:type="dxa"/>
          </w:tcPr>
          <w:p w:rsidR="00827400" w:rsidRDefault="00827400">
            <w:pPr>
              <w:rPr>
                <w:sz w:val="24"/>
                <w:szCs w:val="24"/>
              </w:rPr>
            </w:pPr>
          </w:p>
        </w:tc>
        <w:tc>
          <w:tcPr>
            <w:tcW w:w="1786" w:type="dxa"/>
          </w:tcPr>
          <w:p w:rsidR="00827400" w:rsidRDefault="00827400">
            <w:pPr>
              <w:rPr>
                <w:sz w:val="24"/>
                <w:szCs w:val="24"/>
              </w:rPr>
            </w:pPr>
          </w:p>
        </w:tc>
        <w:tc>
          <w:tcPr>
            <w:tcW w:w="1754" w:type="dxa"/>
          </w:tcPr>
          <w:p w:rsidR="00827400" w:rsidRDefault="00827400">
            <w:pPr>
              <w:rPr>
                <w:sz w:val="24"/>
                <w:szCs w:val="24"/>
              </w:rPr>
            </w:pPr>
          </w:p>
        </w:tc>
        <w:tc>
          <w:tcPr>
            <w:tcW w:w="1755" w:type="dxa"/>
          </w:tcPr>
          <w:p w:rsidR="00827400" w:rsidRDefault="00827400">
            <w:pPr>
              <w:rPr>
                <w:sz w:val="24"/>
                <w:szCs w:val="24"/>
              </w:rPr>
            </w:pPr>
          </w:p>
        </w:tc>
        <w:tc>
          <w:tcPr>
            <w:tcW w:w="1786" w:type="dxa"/>
          </w:tcPr>
          <w:p w:rsidR="00827400" w:rsidRDefault="00827400">
            <w:pPr>
              <w:rPr>
                <w:sz w:val="24"/>
                <w:szCs w:val="24"/>
              </w:rPr>
            </w:pPr>
          </w:p>
        </w:tc>
      </w:tr>
    </w:tbl>
    <w:p w:rsidR="005D149D" w:rsidRPr="005D149D" w:rsidRDefault="005D149D">
      <w:pPr>
        <w:rPr>
          <w:sz w:val="24"/>
          <w:szCs w:val="24"/>
        </w:rPr>
      </w:pPr>
    </w:p>
    <w:sectPr w:rsidR="005D149D" w:rsidRPr="005D149D" w:rsidSect="005D149D">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6AE7"/>
    <w:multiLevelType w:val="hybridMultilevel"/>
    <w:tmpl w:val="4CFCDF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145177"/>
    <w:multiLevelType w:val="hybridMultilevel"/>
    <w:tmpl w:val="0C7674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9D"/>
    <w:rsid w:val="005D149D"/>
    <w:rsid w:val="00827400"/>
    <w:rsid w:val="00913D70"/>
    <w:rsid w:val="00A05C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D1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49D"/>
    <w:rPr>
      <w:rFonts w:ascii="Times New Roman" w:eastAsia="Times New Roman" w:hAnsi="Times New Roman" w:cs="Times New Roman"/>
      <w:b/>
      <w:bCs/>
      <w:kern w:val="36"/>
      <w:sz w:val="48"/>
      <w:szCs w:val="48"/>
      <w:lang w:eastAsia="es-ES"/>
    </w:rPr>
  </w:style>
  <w:style w:type="character" w:customStyle="1" w:styleId="submitted">
    <w:name w:val="submitted"/>
    <w:basedOn w:val="Fuentedeprrafopredeter"/>
    <w:rsid w:val="005D149D"/>
  </w:style>
  <w:style w:type="character" w:customStyle="1" w:styleId="apple-converted-space">
    <w:name w:val="apple-converted-space"/>
    <w:basedOn w:val="Fuentedeprrafopredeter"/>
    <w:rsid w:val="005D149D"/>
  </w:style>
  <w:style w:type="character" w:customStyle="1" w:styleId="username">
    <w:name w:val="username"/>
    <w:basedOn w:val="Fuentedeprrafopredeter"/>
    <w:rsid w:val="005D149D"/>
  </w:style>
  <w:style w:type="paragraph" w:styleId="NormalWeb">
    <w:name w:val="Normal (Web)"/>
    <w:basedOn w:val="Normal"/>
    <w:uiPriority w:val="99"/>
    <w:semiHidden/>
    <w:unhideWhenUsed/>
    <w:rsid w:val="005D149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D149D"/>
    <w:rPr>
      <w:b/>
      <w:bCs/>
    </w:rPr>
  </w:style>
  <w:style w:type="character" w:styleId="Hipervnculo">
    <w:name w:val="Hyperlink"/>
    <w:basedOn w:val="Fuentedeprrafopredeter"/>
    <w:uiPriority w:val="99"/>
    <w:semiHidden/>
    <w:unhideWhenUsed/>
    <w:rsid w:val="005D149D"/>
    <w:rPr>
      <w:color w:val="0000FF"/>
      <w:u w:val="single"/>
    </w:rPr>
  </w:style>
  <w:style w:type="table" w:styleId="Tablaconcuadrcula">
    <w:name w:val="Table Grid"/>
    <w:basedOn w:val="Tablanormal"/>
    <w:uiPriority w:val="59"/>
    <w:rsid w:val="005D1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D1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D1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49D"/>
    <w:rPr>
      <w:rFonts w:ascii="Times New Roman" w:eastAsia="Times New Roman" w:hAnsi="Times New Roman" w:cs="Times New Roman"/>
      <w:b/>
      <w:bCs/>
      <w:kern w:val="36"/>
      <w:sz w:val="48"/>
      <w:szCs w:val="48"/>
      <w:lang w:eastAsia="es-ES"/>
    </w:rPr>
  </w:style>
  <w:style w:type="character" w:customStyle="1" w:styleId="submitted">
    <w:name w:val="submitted"/>
    <w:basedOn w:val="Fuentedeprrafopredeter"/>
    <w:rsid w:val="005D149D"/>
  </w:style>
  <w:style w:type="character" w:customStyle="1" w:styleId="apple-converted-space">
    <w:name w:val="apple-converted-space"/>
    <w:basedOn w:val="Fuentedeprrafopredeter"/>
    <w:rsid w:val="005D149D"/>
  </w:style>
  <w:style w:type="character" w:customStyle="1" w:styleId="username">
    <w:name w:val="username"/>
    <w:basedOn w:val="Fuentedeprrafopredeter"/>
    <w:rsid w:val="005D149D"/>
  </w:style>
  <w:style w:type="paragraph" w:styleId="NormalWeb">
    <w:name w:val="Normal (Web)"/>
    <w:basedOn w:val="Normal"/>
    <w:uiPriority w:val="99"/>
    <w:semiHidden/>
    <w:unhideWhenUsed/>
    <w:rsid w:val="005D149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D149D"/>
    <w:rPr>
      <w:b/>
      <w:bCs/>
    </w:rPr>
  </w:style>
  <w:style w:type="character" w:styleId="Hipervnculo">
    <w:name w:val="Hyperlink"/>
    <w:basedOn w:val="Fuentedeprrafopredeter"/>
    <w:uiPriority w:val="99"/>
    <w:semiHidden/>
    <w:unhideWhenUsed/>
    <w:rsid w:val="005D149D"/>
    <w:rPr>
      <w:color w:val="0000FF"/>
      <w:u w:val="single"/>
    </w:rPr>
  </w:style>
  <w:style w:type="table" w:styleId="Tablaconcuadrcula">
    <w:name w:val="Table Grid"/>
    <w:basedOn w:val="Tablanormal"/>
    <w:uiPriority w:val="59"/>
    <w:rsid w:val="005D1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D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82637">
      <w:bodyDiv w:val="1"/>
      <w:marLeft w:val="0"/>
      <w:marRight w:val="0"/>
      <w:marTop w:val="0"/>
      <w:marBottom w:val="0"/>
      <w:divBdr>
        <w:top w:val="none" w:sz="0" w:space="0" w:color="auto"/>
        <w:left w:val="none" w:sz="0" w:space="0" w:color="auto"/>
        <w:bottom w:val="none" w:sz="0" w:space="0" w:color="auto"/>
        <w:right w:val="none" w:sz="0" w:space="0" w:color="auto"/>
      </w:divBdr>
      <w:divsChild>
        <w:div w:id="979386391">
          <w:marLeft w:val="0"/>
          <w:marRight w:val="0"/>
          <w:marTop w:val="0"/>
          <w:marBottom w:val="0"/>
          <w:divBdr>
            <w:top w:val="none" w:sz="0" w:space="0" w:color="auto"/>
            <w:left w:val="none" w:sz="0" w:space="0" w:color="auto"/>
            <w:bottom w:val="none" w:sz="0" w:space="0" w:color="auto"/>
            <w:right w:val="none" w:sz="0" w:space="0" w:color="auto"/>
          </w:divBdr>
          <w:divsChild>
            <w:div w:id="1492795234">
              <w:marLeft w:val="0"/>
              <w:marRight w:val="0"/>
              <w:marTop w:val="0"/>
              <w:marBottom w:val="225"/>
              <w:divBdr>
                <w:top w:val="none" w:sz="0" w:space="0" w:color="auto"/>
                <w:left w:val="none" w:sz="0" w:space="0" w:color="auto"/>
                <w:bottom w:val="dotted" w:sz="12" w:space="11" w:color="CCCCCC"/>
                <w:right w:val="none" w:sz="0" w:space="0" w:color="auto"/>
              </w:divBdr>
              <w:divsChild>
                <w:div w:id="1458186358">
                  <w:marLeft w:val="0"/>
                  <w:marRight w:val="0"/>
                  <w:marTop w:val="0"/>
                  <w:marBottom w:val="0"/>
                  <w:divBdr>
                    <w:top w:val="none" w:sz="0" w:space="0" w:color="auto"/>
                    <w:left w:val="none" w:sz="0" w:space="0" w:color="auto"/>
                    <w:bottom w:val="none" w:sz="0" w:space="0" w:color="auto"/>
                    <w:right w:val="none" w:sz="0" w:space="0" w:color="auto"/>
                  </w:divBdr>
                  <w:divsChild>
                    <w:div w:id="367726265">
                      <w:marLeft w:val="0"/>
                      <w:marRight w:val="0"/>
                      <w:marTop w:val="0"/>
                      <w:marBottom w:val="210"/>
                      <w:divBdr>
                        <w:top w:val="none" w:sz="0" w:space="0" w:color="auto"/>
                        <w:left w:val="none" w:sz="0" w:space="0" w:color="auto"/>
                        <w:bottom w:val="none" w:sz="0" w:space="0" w:color="auto"/>
                        <w:right w:val="none" w:sz="0" w:space="0" w:color="auto"/>
                      </w:divBdr>
                      <w:divsChild>
                        <w:div w:id="1065566770">
                          <w:marLeft w:val="0"/>
                          <w:marRight w:val="0"/>
                          <w:marTop w:val="0"/>
                          <w:marBottom w:val="0"/>
                          <w:divBdr>
                            <w:top w:val="none" w:sz="0" w:space="0" w:color="auto"/>
                            <w:left w:val="none" w:sz="0" w:space="0" w:color="auto"/>
                            <w:bottom w:val="none" w:sz="0" w:space="0" w:color="auto"/>
                            <w:right w:val="none" w:sz="0" w:space="0" w:color="auto"/>
                          </w:divBdr>
                          <w:divsChild>
                            <w:div w:id="621692167">
                              <w:marLeft w:val="0"/>
                              <w:marRight w:val="0"/>
                              <w:marTop w:val="0"/>
                              <w:marBottom w:val="0"/>
                              <w:divBdr>
                                <w:top w:val="none" w:sz="0" w:space="0" w:color="auto"/>
                                <w:left w:val="none" w:sz="0" w:space="0" w:color="auto"/>
                                <w:bottom w:val="none" w:sz="0" w:space="0" w:color="auto"/>
                                <w:right w:val="none" w:sz="0" w:space="0" w:color="auto"/>
                              </w:divBdr>
                              <w:divsChild>
                                <w:div w:id="376701876">
                                  <w:blockQuote w:val="1"/>
                                  <w:marLeft w:val="300"/>
                                  <w:marRight w:val="0"/>
                                  <w:marTop w:val="300"/>
                                  <w:marBottom w:val="300"/>
                                  <w:divBdr>
                                    <w:top w:val="none" w:sz="0" w:space="0" w:color="auto"/>
                                    <w:left w:val="single" w:sz="48" w:space="11" w:color="E25401"/>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693</Words>
  <Characters>3815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2012Pc</dc:creator>
  <cp:lastModifiedBy>2012Pc</cp:lastModifiedBy>
  <cp:revision>1</cp:revision>
  <dcterms:created xsi:type="dcterms:W3CDTF">2012-04-17T18:33:00Z</dcterms:created>
  <dcterms:modified xsi:type="dcterms:W3CDTF">2012-04-17T18:46:00Z</dcterms:modified>
</cp:coreProperties>
</file>